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E960D" w14:textId="4D826977" w:rsidR="00C4747E" w:rsidRDefault="00350B55" w:rsidP="001A4203">
      <w:pPr>
        <w:pStyle w:val="BodyText"/>
        <w:jc w:val="center"/>
        <w:rPr>
          <w:b/>
          <w:bCs/>
          <w:sz w:val="31"/>
        </w:rPr>
      </w:pPr>
      <w:bookmarkStart w:id="0" w:name="_Hlk160626350"/>
      <w:r>
        <w:rPr>
          <w:b/>
          <w:bCs/>
          <w:sz w:val="31"/>
        </w:rPr>
        <w:t xml:space="preserve">CNL-664B </w:t>
      </w:r>
      <w:r w:rsidR="001A4203" w:rsidRPr="001A4203">
        <w:rPr>
          <w:b/>
          <w:bCs/>
          <w:sz w:val="31"/>
        </w:rPr>
        <w:t>Counselor Identity Development Template</w:t>
      </w:r>
    </w:p>
    <w:p w14:paraId="45D74EFB" w14:textId="77777777" w:rsidR="001A4203" w:rsidRPr="001A4203" w:rsidRDefault="001A4203" w:rsidP="001A4203">
      <w:pPr>
        <w:pStyle w:val="BodyText"/>
        <w:jc w:val="center"/>
        <w:rPr>
          <w:b/>
          <w:bCs/>
          <w:sz w:val="31"/>
        </w:rPr>
      </w:pPr>
    </w:p>
    <w:p w14:paraId="62CC3F92" w14:textId="77777777" w:rsidR="00EB2652" w:rsidRPr="00C96FB6" w:rsidRDefault="00EB2652" w:rsidP="00EB2652">
      <w:pPr>
        <w:rPr>
          <w:sz w:val="24"/>
          <w:szCs w:val="24"/>
        </w:rPr>
      </w:pPr>
      <w:r w:rsidRPr="00C96FB6">
        <w:rPr>
          <w:sz w:val="24"/>
          <w:szCs w:val="24"/>
        </w:rPr>
        <w:t>After referring to your acknowledgement and action plan from Week 2 of this course, reflect on experiences completed during this internship and how you plan to continue your professional development in the program objectives.</w:t>
      </w:r>
    </w:p>
    <w:p w14:paraId="222C20F0" w14:textId="77777777" w:rsidR="00C4747E" w:rsidRPr="002D340B" w:rsidRDefault="00C56595">
      <w:pPr>
        <w:pStyle w:val="BodyText"/>
        <w:spacing w:before="263"/>
        <w:ind w:left="480"/>
        <w:rPr>
          <w:sz w:val="24"/>
          <w:szCs w:val="24"/>
        </w:rPr>
      </w:pPr>
      <w:r w:rsidRPr="002D340B">
        <w:rPr>
          <w:color w:val="1A1A1C"/>
          <w:sz w:val="24"/>
          <w:szCs w:val="24"/>
        </w:rPr>
        <w:t>Please</w:t>
      </w:r>
      <w:r w:rsidRPr="002D340B">
        <w:rPr>
          <w:color w:val="1A1A1C"/>
          <w:spacing w:val="24"/>
          <w:sz w:val="24"/>
          <w:szCs w:val="24"/>
        </w:rPr>
        <w:t xml:space="preserve"> </w:t>
      </w:r>
      <w:r w:rsidRPr="002D340B">
        <w:rPr>
          <w:color w:val="1A1A1C"/>
          <w:sz w:val="24"/>
          <w:szCs w:val="24"/>
        </w:rPr>
        <w:t>refer</w:t>
      </w:r>
      <w:r w:rsidRPr="002D340B">
        <w:rPr>
          <w:color w:val="1A1A1C"/>
          <w:spacing w:val="19"/>
          <w:sz w:val="24"/>
          <w:szCs w:val="24"/>
        </w:rPr>
        <w:t xml:space="preserve"> </w:t>
      </w:r>
      <w:r w:rsidRPr="002D340B">
        <w:rPr>
          <w:color w:val="1A1A1C"/>
          <w:sz w:val="24"/>
          <w:szCs w:val="24"/>
        </w:rPr>
        <w:t>to</w:t>
      </w:r>
      <w:r w:rsidRPr="002D340B">
        <w:rPr>
          <w:color w:val="1A1A1C"/>
          <w:spacing w:val="15"/>
          <w:sz w:val="24"/>
          <w:szCs w:val="24"/>
        </w:rPr>
        <w:t xml:space="preserve"> </w:t>
      </w:r>
      <w:r w:rsidRPr="002D340B">
        <w:rPr>
          <w:color w:val="1A1A1C"/>
          <w:sz w:val="24"/>
          <w:szCs w:val="24"/>
        </w:rPr>
        <w:t>the</w:t>
      </w:r>
      <w:r w:rsidRPr="002D340B">
        <w:rPr>
          <w:color w:val="1A1A1C"/>
          <w:spacing w:val="15"/>
          <w:sz w:val="24"/>
          <w:szCs w:val="24"/>
        </w:rPr>
        <w:t xml:space="preserve"> </w:t>
      </w:r>
      <w:r w:rsidRPr="002D340B">
        <w:rPr>
          <w:color w:val="1A1A1C"/>
          <w:sz w:val="24"/>
          <w:szCs w:val="24"/>
        </w:rPr>
        <w:t>following</w:t>
      </w:r>
      <w:r w:rsidRPr="002D340B">
        <w:rPr>
          <w:color w:val="1A1A1C"/>
          <w:spacing w:val="24"/>
          <w:sz w:val="24"/>
          <w:szCs w:val="24"/>
        </w:rPr>
        <w:t xml:space="preserve"> </w:t>
      </w:r>
      <w:r w:rsidRPr="002D340B">
        <w:rPr>
          <w:color w:val="1A1A1C"/>
          <w:sz w:val="24"/>
          <w:szCs w:val="24"/>
        </w:rPr>
        <w:t>examp</w:t>
      </w:r>
      <w:r w:rsidRPr="002D340B">
        <w:rPr>
          <w:sz w:val="24"/>
          <w:szCs w:val="24"/>
        </w:rPr>
        <w:t>l</w:t>
      </w:r>
      <w:r w:rsidRPr="002D340B">
        <w:rPr>
          <w:color w:val="1A1A1C"/>
          <w:sz w:val="24"/>
          <w:szCs w:val="24"/>
        </w:rPr>
        <w:t>e</w:t>
      </w:r>
      <w:r w:rsidRPr="002D340B">
        <w:rPr>
          <w:color w:val="1A1A1C"/>
          <w:spacing w:val="20"/>
          <w:sz w:val="24"/>
          <w:szCs w:val="24"/>
        </w:rPr>
        <w:t xml:space="preserve"> </w:t>
      </w:r>
      <w:r w:rsidRPr="002D340B">
        <w:rPr>
          <w:color w:val="1A1A1C"/>
          <w:sz w:val="24"/>
          <w:szCs w:val="24"/>
        </w:rPr>
        <w:t>to</w:t>
      </w:r>
      <w:r w:rsidRPr="002D340B">
        <w:rPr>
          <w:color w:val="1A1A1C"/>
          <w:spacing w:val="14"/>
          <w:sz w:val="24"/>
          <w:szCs w:val="24"/>
        </w:rPr>
        <w:t xml:space="preserve"> </w:t>
      </w:r>
      <w:r w:rsidRPr="002D340B">
        <w:rPr>
          <w:color w:val="1A1A1C"/>
          <w:sz w:val="24"/>
          <w:szCs w:val="24"/>
        </w:rPr>
        <w:t>guide</w:t>
      </w:r>
      <w:r w:rsidRPr="002D340B">
        <w:rPr>
          <w:color w:val="1A1A1C"/>
          <w:spacing w:val="26"/>
          <w:sz w:val="24"/>
          <w:szCs w:val="24"/>
        </w:rPr>
        <w:t xml:space="preserve"> </w:t>
      </w:r>
      <w:r w:rsidRPr="002D340B">
        <w:rPr>
          <w:color w:val="1A1A1C"/>
          <w:sz w:val="24"/>
          <w:szCs w:val="24"/>
        </w:rPr>
        <w:t>you</w:t>
      </w:r>
      <w:r w:rsidRPr="002D340B">
        <w:rPr>
          <w:color w:val="1A1A1C"/>
          <w:spacing w:val="34"/>
          <w:sz w:val="24"/>
          <w:szCs w:val="24"/>
        </w:rPr>
        <w:t xml:space="preserve"> </w:t>
      </w:r>
      <w:r w:rsidRPr="002D340B">
        <w:rPr>
          <w:color w:val="1A1A1C"/>
          <w:sz w:val="24"/>
          <w:szCs w:val="24"/>
        </w:rPr>
        <w:t>in</w:t>
      </w:r>
      <w:r w:rsidRPr="002D340B">
        <w:rPr>
          <w:color w:val="1A1A1C"/>
          <w:spacing w:val="22"/>
          <w:sz w:val="24"/>
          <w:szCs w:val="24"/>
        </w:rPr>
        <w:t xml:space="preserve"> </w:t>
      </w:r>
      <w:r w:rsidRPr="002D340B">
        <w:rPr>
          <w:color w:val="1A1A1C"/>
          <w:sz w:val="24"/>
          <w:szCs w:val="24"/>
        </w:rPr>
        <w:t>completing</w:t>
      </w:r>
      <w:r w:rsidRPr="002D340B">
        <w:rPr>
          <w:color w:val="1A1A1C"/>
          <w:spacing w:val="41"/>
          <w:sz w:val="24"/>
          <w:szCs w:val="24"/>
        </w:rPr>
        <w:t xml:space="preserve"> </w:t>
      </w:r>
      <w:r w:rsidRPr="002D340B">
        <w:rPr>
          <w:color w:val="1A1A1C"/>
          <w:sz w:val="24"/>
          <w:szCs w:val="24"/>
        </w:rPr>
        <w:t>your</w:t>
      </w:r>
      <w:r w:rsidRPr="002D340B">
        <w:rPr>
          <w:color w:val="1A1A1C"/>
          <w:spacing w:val="27"/>
          <w:sz w:val="24"/>
          <w:szCs w:val="24"/>
        </w:rPr>
        <w:t xml:space="preserve"> </w:t>
      </w:r>
      <w:r w:rsidRPr="002D340B">
        <w:rPr>
          <w:color w:val="1A1A1C"/>
          <w:spacing w:val="-2"/>
          <w:sz w:val="24"/>
          <w:szCs w:val="24"/>
        </w:rPr>
        <w:t>plan:</w:t>
      </w:r>
    </w:p>
    <w:p w14:paraId="11F85FF2" w14:textId="77777777" w:rsidR="00C4747E" w:rsidRDefault="00C4747E">
      <w:pPr>
        <w:pStyle w:val="BodyText"/>
        <w:spacing w:before="10"/>
        <w:rPr>
          <w:sz w:val="9"/>
        </w:rPr>
      </w:pPr>
    </w:p>
    <w:tbl>
      <w:tblPr>
        <w:tblW w:w="101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24"/>
        <w:gridCol w:w="3596"/>
        <w:gridCol w:w="3045"/>
        <w:gridCol w:w="31"/>
      </w:tblGrid>
      <w:tr w:rsidR="00C4747E" w14:paraId="26C2A1C9" w14:textId="77777777" w:rsidTr="000C7704">
        <w:trPr>
          <w:gridAfter w:val="1"/>
          <w:wAfter w:w="31" w:type="dxa"/>
          <w:trHeight w:val="609"/>
          <w:jc w:val="center"/>
        </w:trPr>
        <w:tc>
          <w:tcPr>
            <w:tcW w:w="3524" w:type="dxa"/>
          </w:tcPr>
          <w:p w14:paraId="008588B5" w14:textId="3DA2C923" w:rsidR="00C4747E" w:rsidRDefault="008C2DDC" w:rsidP="00605C0C">
            <w:pPr>
              <w:pStyle w:val="TableParagraph"/>
              <w:spacing w:before="11" w:line="249" w:lineRule="auto"/>
              <w:ind w:left="90" w:right="138"/>
              <w:jc w:val="center"/>
              <w:rPr>
                <w:b/>
                <w:sz w:val="23"/>
              </w:rPr>
            </w:pPr>
            <w:r>
              <w:rPr>
                <w:b/>
                <w:color w:val="1A1A1C"/>
                <w:spacing w:val="-9"/>
                <w:sz w:val="23"/>
              </w:rPr>
              <w:t>Clinical Mental Health</w:t>
            </w:r>
            <w:r w:rsidR="00605C0C">
              <w:rPr>
                <w:b/>
                <w:color w:val="1A1A1C"/>
                <w:spacing w:val="-9"/>
                <w:sz w:val="23"/>
              </w:rPr>
              <w:t xml:space="preserve"> </w:t>
            </w:r>
            <w:r w:rsidR="00C56595">
              <w:rPr>
                <w:b/>
                <w:color w:val="1A1A1C"/>
                <w:spacing w:val="-6"/>
                <w:sz w:val="23"/>
              </w:rPr>
              <w:t>Counseling</w:t>
            </w:r>
            <w:r w:rsidR="00C56595">
              <w:rPr>
                <w:b/>
                <w:color w:val="1A1A1C"/>
                <w:spacing w:val="-8"/>
                <w:sz w:val="23"/>
              </w:rPr>
              <w:t xml:space="preserve"> </w:t>
            </w:r>
            <w:r w:rsidR="00C56595">
              <w:rPr>
                <w:b/>
                <w:color w:val="1A1A1C"/>
                <w:spacing w:val="-6"/>
                <w:sz w:val="23"/>
              </w:rPr>
              <w:t xml:space="preserve">Program </w:t>
            </w:r>
            <w:r w:rsidR="00C56595">
              <w:rPr>
                <w:b/>
                <w:color w:val="1A1A1C"/>
                <w:spacing w:val="-2"/>
                <w:sz w:val="23"/>
              </w:rPr>
              <w:t>Objectives</w:t>
            </w:r>
          </w:p>
        </w:tc>
        <w:tc>
          <w:tcPr>
            <w:tcW w:w="3596" w:type="dxa"/>
          </w:tcPr>
          <w:p w14:paraId="1DDA274D" w14:textId="4C9A8625" w:rsidR="00C4747E" w:rsidRDefault="00C56595" w:rsidP="0041021A">
            <w:pPr>
              <w:pStyle w:val="TableParagraph"/>
              <w:spacing w:before="11" w:line="249" w:lineRule="auto"/>
              <w:ind w:left="99"/>
              <w:jc w:val="center"/>
              <w:rPr>
                <w:b/>
                <w:sz w:val="23"/>
              </w:rPr>
            </w:pPr>
            <w:r>
              <w:rPr>
                <w:b/>
                <w:color w:val="1A1A1C"/>
                <w:sz w:val="23"/>
              </w:rPr>
              <w:t xml:space="preserve">List 3-4 </w:t>
            </w:r>
            <w:r w:rsidR="00271C1D">
              <w:rPr>
                <w:b/>
                <w:color w:val="1A1A1C"/>
                <w:sz w:val="23"/>
              </w:rPr>
              <w:t>internship experiences</w:t>
            </w:r>
            <w:r>
              <w:rPr>
                <w:b/>
                <w:color w:val="1A1A1C"/>
                <w:sz w:val="23"/>
              </w:rPr>
              <w:t xml:space="preserve"> that best supported </w:t>
            </w:r>
            <w:r w:rsidR="00B26E33">
              <w:rPr>
                <w:b/>
                <w:color w:val="1A1A1C"/>
                <w:sz w:val="23"/>
              </w:rPr>
              <w:t>the</w:t>
            </w:r>
            <w:r w:rsidR="009F58DE">
              <w:rPr>
                <w:b/>
                <w:color w:val="1A1A1C"/>
                <w:sz w:val="23"/>
              </w:rPr>
              <w:t xml:space="preserve"> </w:t>
            </w:r>
            <w:r w:rsidR="00B26E33">
              <w:rPr>
                <w:b/>
                <w:color w:val="1A1A1C"/>
                <w:spacing w:val="-6"/>
                <w:sz w:val="23"/>
              </w:rPr>
              <w:t>p</w:t>
            </w:r>
            <w:r w:rsidR="009F58DE">
              <w:rPr>
                <w:b/>
                <w:color w:val="1A1A1C"/>
                <w:spacing w:val="-6"/>
                <w:sz w:val="23"/>
              </w:rPr>
              <w:t>rofessional</w:t>
            </w:r>
            <w:r w:rsidR="009F58DE">
              <w:rPr>
                <w:b/>
                <w:color w:val="1A1A1C"/>
                <w:sz w:val="23"/>
              </w:rPr>
              <w:t xml:space="preserve"> </w:t>
            </w:r>
            <w:r w:rsidR="00B26E33">
              <w:rPr>
                <w:b/>
                <w:color w:val="1A1A1C"/>
                <w:spacing w:val="-6"/>
                <w:sz w:val="23"/>
              </w:rPr>
              <w:t>d</w:t>
            </w:r>
            <w:r w:rsidR="009F58DE">
              <w:rPr>
                <w:b/>
                <w:color w:val="1A1A1C"/>
                <w:spacing w:val="-6"/>
                <w:sz w:val="23"/>
              </w:rPr>
              <w:t xml:space="preserve">evelopment </w:t>
            </w:r>
            <w:r w:rsidR="00B26E33">
              <w:rPr>
                <w:b/>
                <w:color w:val="1A1A1C"/>
                <w:spacing w:val="-6"/>
                <w:sz w:val="23"/>
              </w:rPr>
              <w:t>g</w:t>
            </w:r>
            <w:r w:rsidR="009F58DE">
              <w:rPr>
                <w:b/>
                <w:color w:val="1A1A1C"/>
                <w:spacing w:val="-6"/>
                <w:sz w:val="23"/>
              </w:rPr>
              <w:t>oals</w:t>
            </w:r>
            <w:r w:rsidR="00B26E33">
              <w:rPr>
                <w:b/>
                <w:color w:val="1A1A1C"/>
                <w:spacing w:val="-6"/>
                <w:sz w:val="23"/>
              </w:rPr>
              <w:t xml:space="preserve"> that you developed on your </w:t>
            </w:r>
            <w:r w:rsidR="00BF0053">
              <w:rPr>
                <w:b/>
                <w:color w:val="1A1A1C"/>
                <w:spacing w:val="-6"/>
                <w:sz w:val="23"/>
              </w:rPr>
              <w:t>Week</w:t>
            </w:r>
            <w:r w:rsidR="00B26E33">
              <w:rPr>
                <w:b/>
                <w:color w:val="1A1A1C"/>
                <w:spacing w:val="-6"/>
                <w:sz w:val="23"/>
              </w:rPr>
              <w:t xml:space="preserve"> </w:t>
            </w:r>
            <w:r w:rsidR="00BB0F9A">
              <w:rPr>
                <w:b/>
                <w:color w:val="1A1A1C"/>
                <w:spacing w:val="-6"/>
                <w:sz w:val="23"/>
              </w:rPr>
              <w:t xml:space="preserve">2 </w:t>
            </w:r>
            <w:r w:rsidR="00B26E33">
              <w:rPr>
                <w:b/>
                <w:color w:val="1A1A1C"/>
                <w:spacing w:val="-6"/>
                <w:sz w:val="23"/>
              </w:rPr>
              <w:t>internship plan</w:t>
            </w:r>
            <w:r w:rsidR="00271C1D">
              <w:rPr>
                <w:b/>
                <w:color w:val="1A1A1C"/>
                <w:spacing w:val="-6"/>
                <w:sz w:val="23"/>
              </w:rPr>
              <w:t>.</w:t>
            </w:r>
            <w:r w:rsidR="00C20402">
              <w:rPr>
                <w:b/>
                <w:color w:val="1A1A1C"/>
                <w:spacing w:val="-6"/>
                <w:sz w:val="23"/>
              </w:rPr>
              <w:t xml:space="preserve"> (</w:t>
            </w:r>
            <w:r w:rsidR="00B26E33">
              <w:rPr>
                <w:b/>
                <w:color w:val="1A1A1C"/>
                <w:spacing w:val="-6"/>
                <w:sz w:val="23"/>
              </w:rPr>
              <w:t>B</w:t>
            </w:r>
            <w:r w:rsidR="00C20402">
              <w:rPr>
                <w:b/>
                <w:color w:val="1A1A1C"/>
                <w:spacing w:val="-6"/>
                <w:sz w:val="23"/>
              </w:rPr>
              <w:t>ulleted list</w:t>
            </w:r>
            <w:r w:rsidR="00A604B9">
              <w:rPr>
                <w:b/>
                <w:color w:val="1A1A1C"/>
                <w:spacing w:val="-6"/>
                <w:sz w:val="23"/>
              </w:rPr>
              <w:t>)</w:t>
            </w:r>
          </w:p>
        </w:tc>
        <w:tc>
          <w:tcPr>
            <w:tcW w:w="3045" w:type="dxa"/>
          </w:tcPr>
          <w:p w14:paraId="55227A82" w14:textId="7D33D661" w:rsidR="00C20402" w:rsidRPr="002D340B" w:rsidRDefault="00271C1D" w:rsidP="0041021A">
            <w:pPr>
              <w:pStyle w:val="TableParagraph"/>
              <w:spacing w:before="0" w:line="302" w:lineRule="exact"/>
              <w:ind w:left="0"/>
              <w:jc w:val="center"/>
              <w:rPr>
                <w:b/>
                <w:color w:val="1A1A1C"/>
                <w:spacing w:val="-2"/>
                <w:w w:val="105"/>
                <w:sz w:val="23"/>
              </w:rPr>
            </w:pPr>
            <w:r>
              <w:rPr>
                <w:b/>
                <w:color w:val="1A1A1C"/>
                <w:spacing w:val="-2"/>
                <w:w w:val="105"/>
                <w:sz w:val="23"/>
              </w:rPr>
              <w:t xml:space="preserve">Discuss how you plan to continue your professional development in this program objective. </w:t>
            </w:r>
            <w:r w:rsidR="00C20402">
              <w:rPr>
                <w:b/>
                <w:color w:val="1A1A1C"/>
                <w:spacing w:val="-2"/>
                <w:w w:val="105"/>
                <w:sz w:val="23"/>
              </w:rPr>
              <w:t>(50-100 words)</w:t>
            </w:r>
          </w:p>
        </w:tc>
      </w:tr>
      <w:tr w:rsidR="00C4747E" w14:paraId="23F61A86" w14:textId="77777777" w:rsidTr="000C7704">
        <w:trPr>
          <w:gridAfter w:val="1"/>
          <w:wAfter w:w="31" w:type="dxa"/>
          <w:trHeight w:val="1383"/>
          <w:jc w:val="center"/>
        </w:trPr>
        <w:tc>
          <w:tcPr>
            <w:tcW w:w="3524" w:type="dxa"/>
            <w:shd w:val="clear" w:color="auto" w:fill="D9D9D9" w:themeFill="background1" w:themeFillShade="D9"/>
          </w:tcPr>
          <w:p w14:paraId="1C2E11B1" w14:textId="77777777" w:rsidR="00987EA7" w:rsidRDefault="009F58DE" w:rsidP="00987EA7">
            <w:pPr>
              <w:pStyle w:val="TableParagraph"/>
              <w:spacing w:before="49" w:line="271" w:lineRule="auto"/>
              <w:ind w:left="135" w:right="72" w:firstLine="5"/>
            </w:pPr>
            <w:r>
              <w:rPr>
                <w:b/>
                <w:color w:val="1A1A1C"/>
                <w:spacing w:val="-6"/>
                <w:sz w:val="23"/>
              </w:rPr>
              <w:t xml:space="preserve">EXAMPLE:  </w:t>
            </w:r>
            <w:r w:rsidR="00987EA7">
              <w:rPr>
                <w:b/>
                <w:color w:val="1D1D1D"/>
                <w:w w:val="105"/>
              </w:rPr>
              <w:t xml:space="preserve">Diversity and Advocacy: </w:t>
            </w:r>
            <w:r w:rsidR="00987EA7">
              <w:rPr>
                <w:color w:val="1D1D1D"/>
                <w:w w:val="105"/>
              </w:rPr>
              <w:t>Gain opportunities to practice ethically</w:t>
            </w:r>
            <w:r w:rsidR="00987EA7">
              <w:rPr>
                <w:color w:val="1D1D1D"/>
                <w:spacing w:val="40"/>
                <w:w w:val="105"/>
              </w:rPr>
              <w:t xml:space="preserve"> </w:t>
            </w:r>
            <w:r w:rsidR="00987EA7">
              <w:rPr>
                <w:color w:val="1D1D1D"/>
                <w:w w:val="105"/>
              </w:rPr>
              <w:t>as advocates for social justice through exposure to multicultural counseling</w:t>
            </w:r>
            <w:r w:rsidR="00987EA7">
              <w:rPr>
                <w:color w:val="1D1D1D"/>
                <w:spacing w:val="-9"/>
                <w:w w:val="105"/>
              </w:rPr>
              <w:t xml:space="preserve"> </w:t>
            </w:r>
            <w:r w:rsidR="00987EA7">
              <w:rPr>
                <w:color w:val="1D1D1D"/>
                <w:w w:val="105"/>
              </w:rPr>
              <w:t>theories</w:t>
            </w:r>
            <w:r w:rsidR="00987EA7">
              <w:rPr>
                <w:color w:val="1D1D1D"/>
                <w:spacing w:val="-15"/>
                <w:w w:val="105"/>
              </w:rPr>
              <w:t xml:space="preserve"> </w:t>
            </w:r>
            <w:r w:rsidR="00987EA7">
              <w:rPr>
                <w:color w:val="1D1D1D"/>
                <w:w w:val="105"/>
              </w:rPr>
              <w:t>and</w:t>
            </w:r>
            <w:r w:rsidR="00987EA7">
              <w:rPr>
                <w:color w:val="1D1D1D"/>
                <w:spacing w:val="-12"/>
                <w:w w:val="105"/>
              </w:rPr>
              <w:t xml:space="preserve"> </w:t>
            </w:r>
            <w:r w:rsidR="00987EA7">
              <w:rPr>
                <w:color w:val="1D1D1D"/>
                <w:w w:val="105"/>
              </w:rPr>
              <w:t>experiential exercises</w:t>
            </w:r>
            <w:r w:rsidR="00987EA7">
              <w:rPr>
                <w:color w:val="1D1D1D"/>
                <w:spacing w:val="-11"/>
                <w:w w:val="105"/>
              </w:rPr>
              <w:t xml:space="preserve"> </w:t>
            </w:r>
            <w:r w:rsidR="00987EA7">
              <w:rPr>
                <w:color w:val="1D1D1D"/>
                <w:w w:val="105"/>
              </w:rPr>
              <w:t>that</w:t>
            </w:r>
            <w:r w:rsidR="00987EA7">
              <w:rPr>
                <w:color w:val="1D1D1D"/>
                <w:spacing w:val="-9"/>
                <w:w w:val="105"/>
              </w:rPr>
              <w:t xml:space="preserve"> </w:t>
            </w:r>
            <w:r w:rsidR="00987EA7">
              <w:rPr>
                <w:color w:val="1D1D1D"/>
                <w:w w:val="105"/>
              </w:rPr>
              <w:t>promote</w:t>
            </w:r>
            <w:r w:rsidR="00987EA7">
              <w:rPr>
                <w:color w:val="1D1D1D"/>
                <w:spacing w:val="-12"/>
                <w:w w:val="105"/>
              </w:rPr>
              <w:t xml:space="preserve"> </w:t>
            </w:r>
            <w:r w:rsidR="00987EA7">
              <w:rPr>
                <w:color w:val="1D1D1D"/>
                <w:w w:val="105"/>
              </w:rPr>
              <w:t>awareness</w:t>
            </w:r>
            <w:r w:rsidR="00987EA7">
              <w:rPr>
                <w:color w:val="1D1D1D"/>
                <w:spacing w:val="-11"/>
                <w:w w:val="105"/>
              </w:rPr>
              <w:t xml:space="preserve"> </w:t>
            </w:r>
            <w:r w:rsidR="00987EA7">
              <w:rPr>
                <w:color w:val="1D1D1D"/>
                <w:spacing w:val="-5"/>
                <w:w w:val="105"/>
              </w:rPr>
              <w:t>of</w:t>
            </w:r>
          </w:p>
          <w:p w14:paraId="2E696EB8" w14:textId="77777777" w:rsidR="00987EA7" w:rsidRDefault="00987EA7" w:rsidP="00987EA7">
            <w:pPr>
              <w:pStyle w:val="TableParagraph"/>
              <w:spacing w:before="5"/>
              <w:ind w:left="131"/>
            </w:pPr>
            <w:r>
              <w:rPr>
                <w:color w:val="1D1D1D"/>
              </w:rPr>
              <w:t>cultural</w:t>
            </w:r>
            <w:r>
              <w:rPr>
                <w:color w:val="1D1D1D"/>
                <w:spacing w:val="37"/>
              </w:rPr>
              <w:t xml:space="preserve"> </w:t>
            </w:r>
            <w:r>
              <w:rPr>
                <w:color w:val="1D1D1D"/>
              </w:rPr>
              <w:t>bias</w:t>
            </w:r>
            <w:r>
              <w:rPr>
                <w:color w:val="1D1D1D"/>
                <w:spacing w:val="3"/>
              </w:rPr>
              <w:t xml:space="preserve"> </w:t>
            </w:r>
            <w:r>
              <w:rPr>
                <w:color w:val="1D1D1D"/>
              </w:rPr>
              <w:t>and</w:t>
            </w:r>
            <w:r>
              <w:rPr>
                <w:color w:val="1D1D1D"/>
                <w:spacing w:val="20"/>
              </w:rPr>
              <w:t xml:space="preserve"> </w:t>
            </w:r>
            <w:r>
              <w:rPr>
                <w:color w:val="1D1D1D"/>
                <w:spacing w:val="-2"/>
              </w:rPr>
              <w:t>diverse</w:t>
            </w:r>
          </w:p>
          <w:p w14:paraId="13C56201" w14:textId="1DC96442" w:rsidR="00987EA7" w:rsidRDefault="00987EA7" w:rsidP="00987EA7">
            <w:pPr>
              <w:pStyle w:val="TableParagraph"/>
              <w:spacing w:before="6" w:line="249" w:lineRule="auto"/>
              <w:ind w:left="127" w:right="138" w:hanging="8"/>
              <w:rPr>
                <w:sz w:val="23"/>
              </w:rPr>
            </w:pPr>
            <w:r>
              <w:rPr>
                <w:color w:val="1D1D1D"/>
                <w:spacing w:val="-2"/>
              </w:rPr>
              <w:t>worldviews.</w:t>
            </w:r>
          </w:p>
          <w:p w14:paraId="164D8CDE" w14:textId="611C0FE4" w:rsidR="00C4747E" w:rsidRDefault="00C4747E">
            <w:pPr>
              <w:pStyle w:val="TableParagraph"/>
              <w:spacing w:before="0" w:line="274" w:lineRule="exact"/>
              <w:ind w:left="117" w:right="258" w:firstLine="10"/>
              <w:rPr>
                <w:sz w:val="23"/>
              </w:rPr>
            </w:pPr>
          </w:p>
        </w:tc>
        <w:tc>
          <w:tcPr>
            <w:tcW w:w="3596" w:type="dxa"/>
            <w:shd w:val="clear" w:color="auto" w:fill="D9D9D9" w:themeFill="background1" w:themeFillShade="D9"/>
          </w:tcPr>
          <w:p w14:paraId="5E0BD63D" w14:textId="77777777" w:rsidR="00204393" w:rsidRDefault="000209CA" w:rsidP="00204393">
            <w:pPr>
              <w:pStyle w:val="TableParagraph"/>
              <w:numPr>
                <w:ilvl w:val="0"/>
                <w:numId w:val="1"/>
              </w:numPr>
              <w:spacing w:before="6" w:line="249" w:lineRule="auto"/>
              <w:rPr>
                <w:sz w:val="23"/>
              </w:rPr>
            </w:pPr>
            <w:r>
              <w:rPr>
                <w:sz w:val="23"/>
              </w:rPr>
              <w:t xml:space="preserve">Collaborate with </w:t>
            </w:r>
            <w:r w:rsidR="008C3FF9">
              <w:rPr>
                <w:sz w:val="23"/>
              </w:rPr>
              <w:t xml:space="preserve">state counseling association to </w:t>
            </w:r>
            <w:r w:rsidR="00C50B6A">
              <w:rPr>
                <w:sz w:val="23"/>
              </w:rPr>
              <w:t>contribute to ongoing advocacy efforts.</w:t>
            </w:r>
          </w:p>
          <w:p w14:paraId="4FC01FA3" w14:textId="3E9B11EF" w:rsidR="00987EA7" w:rsidRPr="00204393" w:rsidRDefault="00987EA7" w:rsidP="00204393">
            <w:pPr>
              <w:pStyle w:val="TableParagraph"/>
              <w:numPr>
                <w:ilvl w:val="0"/>
                <w:numId w:val="1"/>
              </w:numPr>
              <w:spacing w:before="6" w:line="249" w:lineRule="auto"/>
              <w:rPr>
                <w:sz w:val="23"/>
              </w:rPr>
            </w:pPr>
            <w:r w:rsidRPr="00204393">
              <w:rPr>
                <w:sz w:val="23"/>
              </w:rPr>
              <w:t>Volunteer experience: Habitat for Humanity</w:t>
            </w:r>
          </w:p>
          <w:p w14:paraId="3821E595" w14:textId="51B44DA1" w:rsidR="00CC5D64" w:rsidRPr="00987EA7" w:rsidRDefault="004E752C" w:rsidP="00987EA7">
            <w:pPr>
              <w:pStyle w:val="TableParagraph"/>
              <w:numPr>
                <w:ilvl w:val="0"/>
                <w:numId w:val="1"/>
              </w:numPr>
              <w:spacing w:before="6" w:line="249" w:lineRule="auto"/>
              <w:rPr>
                <w:sz w:val="23"/>
              </w:rPr>
            </w:pPr>
            <w:r>
              <w:rPr>
                <w:sz w:val="23"/>
              </w:rPr>
              <w:t xml:space="preserve">Exploring </w:t>
            </w:r>
            <w:r w:rsidR="00CD1376">
              <w:rPr>
                <w:sz w:val="23"/>
              </w:rPr>
              <w:t xml:space="preserve">multicultural competence </w:t>
            </w:r>
            <w:r w:rsidR="007F1716">
              <w:rPr>
                <w:sz w:val="23"/>
              </w:rPr>
              <w:t xml:space="preserve">through clinical </w:t>
            </w:r>
            <w:r w:rsidR="00CD1376">
              <w:rPr>
                <w:sz w:val="23"/>
              </w:rPr>
              <w:t xml:space="preserve">skills during supervision. </w:t>
            </w:r>
          </w:p>
        </w:tc>
        <w:tc>
          <w:tcPr>
            <w:tcW w:w="3045" w:type="dxa"/>
            <w:shd w:val="clear" w:color="auto" w:fill="D9D9D9" w:themeFill="background1" w:themeFillShade="D9"/>
          </w:tcPr>
          <w:p w14:paraId="36C4475B" w14:textId="429E5EFC" w:rsidR="00987EA7" w:rsidRPr="00C71880" w:rsidRDefault="00987EA7" w:rsidP="00C71880">
            <w:pPr>
              <w:pStyle w:val="TableParagraph"/>
              <w:shd w:val="clear" w:color="auto" w:fill="FFFF00"/>
              <w:spacing w:before="15" w:line="249" w:lineRule="auto"/>
              <w:ind w:left="111"/>
              <w:rPr>
                <w:sz w:val="18"/>
                <w:szCs w:val="18"/>
              </w:rPr>
            </w:pPr>
            <w:r w:rsidRPr="00C71880">
              <w:rPr>
                <w:sz w:val="18"/>
                <w:szCs w:val="18"/>
              </w:rPr>
              <w:t xml:space="preserve">I plan to attend an </w:t>
            </w:r>
            <w:r w:rsidR="00CF6078" w:rsidRPr="00C71880">
              <w:rPr>
                <w:sz w:val="18"/>
                <w:szCs w:val="18"/>
              </w:rPr>
              <w:t xml:space="preserve">ACA </w:t>
            </w:r>
            <w:r w:rsidRPr="00C71880">
              <w:rPr>
                <w:sz w:val="18"/>
                <w:szCs w:val="18"/>
              </w:rPr>
              <w:t xml:space="preserve">presentation on </w:t>
            </w:r>
            <w:r w:rsidR="00701BF3">
              <w:rPr>
                <w:sz w:val="18"/>
                <w:szCs w:val="18"/>
              </w:rPr>
              <w:t>advocacy</w:t>
            </w:r>
            <w:r w:rsidR="00701BF3" w:rsidRPr="00C71880">
              <w:rPr>
                <w:sz w:val="18"/>
                <w:szCs w:val="18"/>
              </w:rPr>
              <w:t xml:space="preserve"> </w:t>
            </w:r>
            <w:r w:rsidRPr="00C71880">
              <w:rPr>
                <w:sz w:val="18"/>
                <w:szCs w:val="18"/>
              </w:rPr>
              <w:t xml:space="preserve">at the </w:t>
            </w:r>
            <w:r w:rsidR="00331076" w:rsidRPr="00C71880">
              <w:rPr>
                <w:sz w:val="18"/>
                <w:szCs w:val="18"/>
              </w:rPr>
              <w:t xml:space="preserve">ACA </w:t>
            </w:r>
            <w:r w:rsidRPr="00C71880">
              <w:rPr>
                <w:sz w:val="18"/>
                <w:szCs w:val="18"/>
              </w:rPr>
              <w:t xml:space="preserve"> </w:t>
            </w:r>
            <w:r w:rsidR="006628FF" w:rsidRPr="00C71880">
              <w:rPr>
                <w:sz w:val="18"/>
                <w:szCs w:val="18"/>
              </w:rPr>
              <w:t xml:space="preserve">Annual </w:t>
            </w:r>
            <w:r w:rsidRPr="00C71880">
              <w:rPr>
                <w:sz w:val="18"/>
                <w:szCs w:val="18"/>
              </w:rPr>
              <w:t xml:space="preserve">Conference in </w:t>
            </w:r>
            <w:r w:rsidR="006628FF" w:rsidRPr="00C71880">
              <w:rPr>
                <w:sz w:val="18"/>
                <w:szCs w:val="18"/>
              </w:rPr>
              <w:t>March of 2025</w:t>
            </w:r>
            <w:r w:rsidRPr="00C71880">
              <w:rPr>
                <w:sz w:val="18"/>
                <w:szCs w:val="18"/>
              </w:rPr>
              <w:t>.</w:t>
            </w:r>
            <w:r w:rsidR="00877BEA" w:rsidRPr="00C71880">
              <w:rPr>
                <w:sz w:val="18"/>
                <w:szCs w:val="18"/>
              </w:rPr>
              <w:t xml:space="preserve"> </w:t>
            </w:r>
            <w:r w:rsidRPr="00C71880">
              <w:rPr>
                <w:sz w:val="18"/>
                <w:szCs w:val="18"/>
              </w:rPr>
              <w:t>This presentation will cover</w:t>
            </w:r>
            <w:r w:rsidR="00AF6587" w:rsidRPr="00C71880">
              <w:rPr>
                <w:sz w:val="18"/>
                <w:szCs w:val="18"/>
              </w:rPr>
              <w:t xml:space="preserve"> </w:t>
            </w:r>
            <w:r w:rsidRPr="00C71880">
              <w:rPr>
                <w:sz w:val="18"/>
                <w:szCs w:val="18"/>
              </w:rPr>
              <w:t>courageous conversations around </w:t>
            </w:r>
          </w:p>
          <w:p w14:paraId="7FB3F972" w14:textId="7C1ACEFB" w:rsidR="00877BEA" w:rsidRPr="00C71880" w:rsidRDefault="00987EA7" w:rsidP="00C71880">
            <w:pPr>
              <w:pStyle w:val="TableParagraph"/>
              <w:shd w:val="clear" w:color="auto" w:fill="FFFF00"/>
              <w:spacing w:before="15" w:line="249" w:lineRule="auto"/>
              <w:ind w:left="111"/>
              <w:rPr>
                <w:sz w:val="18"/>
                <w:szCs w:val="18"/>
              </w:rPr>
            </w:pPr>
            <w:r w:rsidRPr="00C71880">
              <w:rPr>
                <w:sz w:val="18"/>
                <w:szCs w:val="18"/>
              </w:rPr>
              <w:t>diversity, equity, and </w:t>
            </w:r>
            <w:r w:rsidR="00877BEA" w:rsidRPr="00C71880">
              <w:rPr>
                <w:sz w:val="18"/>
                <w:szCs w:val="18"/>
              </w:rPr>
              <w:t>inclusion</w:t>
            </w:r>
            <w:r w:rsidRPr="00C71880">
              <w:rPr>
                <w:sz w:val="18"/>
                <w:szCs w:val="18"/>
              </w:rPr>
              <w:t> can be </w:t>
            </w:r>
          </w:p>
          <w:p w14:paraId="538DA103" w14:textId="1458838F" w:rsidR="00877BEA" w:rsidRDefault="00987EA7" w:rsidP="00C71880">
            <w:pPr>
              <w:pStyle w:val="TableParagraph"/>
              <w:shd w:val="clear" w:color="auto" w:fill="FFFF00"/>
              <w:spacing w:before="15" w:line="249" w:lineRule="auto"/>
              <w:ind w:left="111"/>
              <w:rPr>
                <w:sz w:val="18"/>
                <w:szCs w:val="18"/>
              </w:rPr>
            </w:pPr>
            <w:r w:rsidRPr="00C71880">
              <w:rPr>
                <w:sz w:val="18"/>
                <w:szCs w:val="18"/>
              </w:rPr>
              <w:t>challenging in the traditional setting of a rural </w:t>
            </w:r>
            <w:r w:rsidR="0035723C" w:rsidRPr="00C71880">
              <w:rPr>
                <w:sz w:val="18"/>
                <w:szCs w:val="18"/>
              </w:rPr>
              <w:t xml:space="preserve"> community mental health </w:t>
            </w:r>
            <w:r w:rsidR="0035723C">
              <w:rPr>
                <w:sz w:val="18"/>
                <w:szCs w:val="18"/>
              </w:rPr>
              <w:t>settings</w:t>
            </w:r>
            <w:r w:rsidRPr="00987EA7">
              <w:rPr>
                <w:sz w:val="18"/>
                <w:szCs w:val="18"/>
              </w:rPr>
              <w:t>. Learn strategies to broach </w:t>
            </w:r>
          </w:p>
          <w:p w14:paraId="6EA03F9F" w14:textId="77777777" w:rsidR="00877BEA" w:rsidRDefault="00987EA7" w:rsidP="00877BEA">
            <w:pPr>
              <w:pStyle w:val="TableParagraph"/>
              <w:spacing w:before="15" w:line="249" w:lineRule="auto"/>
              <w:ind w:left="111"/>
              <w:rPr>
                <w:sz w:val="18"/>
                <w:szCs w:val="18"/>
              </w:rPr>
            </w:pPr>
            <w:r w:rsidRPr="00987EA7">
              <w:rPr>
                <w:sz w:val="18"/>
                <w:szCs w:val="18"/>
              </w:rPr>
              <w:t>these topics with colleagues and in your community to advocate for diverse </w:t>
            </w:r>
          </w:p>
          <w:p w14:paraId="0771632B" w14:textId="22BBB9A0" w:rsidR="00C4747E" w:rsidRPr="00987EA7" w:rsidRDefault="00BF51F9" w:rsidP="00877BEA">
            <w:pPr>
              <w:pStyle w:val="TableParagraph"/>
              <w:spacing w:before="15" w:line="249" w:lineRule="auto"/>
              <w:ind w:left="111"/>
              <w:rPr>
                <w:sz w:val="18"/>
                <w:szCs w:val="18"/>
              </w:rPr>
            </w:pPr>
            <w:r>
              <w:rPr>
                <w:sz w:val="18"/>
                <w:szCs w:val="18"/>
              </w:rPr>
              <w:t>client</w:t>
            </w:r>
            <w:r w:rsidRPr="00987EA7">
              <w:rPr>
                <w:sz w:val="18"/>
                <w:szCs w:val="18"/>
              </w:rPr>
              <w:t> </w:t>
            </w:r>
            <w:r w:rsidR="00987EA7" w:rsidRPr="00987EA7">
              <w:rPr>
                <w:sz w:val="18"/>
                <w:szCs w:val="18"/>
              </w:rPr>
              <w:t>needs.</w:t>
            </w:r>
          </w:p>
        </w:tc>
      </w:tr>
      <w:tr w:rsidR="00C4747E" w14:paraId="6670D71D" w14:textId="77777777" w:rsidTr="000C7704">
        <w:trPr>
          <w:trHeight w:val="898"/>
          <w:jc w:val="center"/>
        </w:trPr>
        <w:tc>
          <w:tcPr>
            <w:tcW w:w="3524" w:type="dxa"/>
          </w:tcPr>
          <w:p w14:paraId="33645F79" w14:textId="3CA93324" w:rsidR="00C4747E" w:rsidRDefault="007D3EB9" w:rsidP="00507553">
            <w:pPr>
              <w:pStyle w:val="TableParagraph"/>
              <w:spacing w:before="11" w:line="249" w:lineRule="auto"/>
              <w:ind w:left="90" w:right="138"/>
              <w:jc w:val="center"/>
              <w:rPr>
                <w:b/>
                <w:sz w:val="23"/>
              </w:rPr>
            </w:pPr>
            <w:r w:rsidRPr="00507553">
              <w:rPr>
                <w:b/>
                <w:color w:val="1A1A1C"/>
                <w:spacing w:val="-9"/>
                <w:sz w:val="23"/>
              </w:rPr>
              <w:t>Clinical Mental Health</w:t>
            </w:r>
            <w:r w:rsidR="00C56595" w:rsidRPr="00507553">
              <w:rPr>
                <w:b/>
                <w:color w:val="1A1A1C"/>
                <w:spacing w:val="-9"/>
                <w:sz w:val="23"/>
              </w:rPr>
              <w:t xml:space="preserve"> Counseling Program Objectives</w:t>
            </w:r>
          </w:p>
        </w:tc>
        <w:tc>
          <w:tcPr>
            <w:tcW w:w="3596" w:type="dxa"/>
            <w:shd w:val="clear" w:color="auto" w:fill="000000" w:themeFill="text1"/>
          </w:tcPr>
          <w:p w14:paraId="2CAF61CD" w14:textId="5EBD7BAB" w:rsidR="00C4747E" w:rsidRDefault="00C4747E">
            <w:pPr>
              <w:pStyle w:val="TableParagraph"/>
              <w:spacing w:before="39" w:line="369" w:lineRule="auto"/>
              <w:ind w:left="133" w:firstLine="4"/>
              <w:rPr>
                <w:b/>
                <w:sz w:val="23"/>
              </w:rPr>
            </w:pPr>
          </w:p>
        </w:tc>
        <w:tc>
          <w:tcPr>
            <w:tcW w:w="3045" w:type="dxa"/>
            <w:shd w:val="clear" w:color="auto" w:fill="000000" w:themeFill="text1"/>
          </w:tcPr>
          <w:p w14:paraId="5F47BBD4" w14:textId="5B70534E" w:rsidR="00C4747E" w:rsidRDefault="00C4747E">
            <w:pPr>
              <w:pStyle w:val="TableParagraph"/>
              <w:spacing w:before="49" w:line="369" w:lineRule="auto"/>
              <w:ind w:left="116" w:firstLine="3"/>
              <w:rPr>
                <w:b/>
                <w:sz w:val="23"/>
              </w:rPr>
            </w:pPr>
          </w:p>
        </w:tc>
        <w:tc>
          <w:tcPr>
            <w:tcW w:w="31" w:type="dxa"/>
            <w:tcBorders>
              <w:bottom w:val="nil"/>
              <w:right w:val="nil"/>
            </w:tcBorders>
          </w:tcPr>
          <w:p w14:paraId="5DFDA35C" w14:textId="77777777" w:rsidR="00C4747E" w:rsidRDefault="00C4747E">
            <w:pPr>
              <w:pStyle w:val="TableParagraph"/>
              <w:spacing w:before="0"/>
              <w:ind w:left="0"/>
            </w:pPr>
          </w:p>
        </w:tc>
      </w:tr>
      <w:tr w:rsidR="00C4747E" w14:paraId="0FE23F0A" w14:textId="77777777" w:rsidTr="000C7704">
        <w:trPr>
          <w:trHeight w:val="1513"/>
          <w:jc w:val="center"/>
        </w:trPr>
        <w:tc>
          <w:tcPr>
            <w:tcW w:w="3524" w:type="dxa"/>
          </w:tcPr>
          <w:p w14:paraId="11F95372" w14:textId="1BD88F0E" w:rsidR="00C4747E" w:rsidRDefault="00C56595">
            <w:pPr>
              <w:pStyle w:val="TableParagraph"/>
              <w:spacing w:before="9" w:line="290" w:lineRule="atLeast"/>
              <w:ind w:left="106" w:right="138" w:firstLine="8"/>
              <w:rPr>
                <w:sz w:val="23"/>
              </w:rPr>
            </w:pPr>
            <w:r>
              <w:rPr>
                <w:b/>
                <w:color w:val="1A1A1C"/>
                <w:sz w:val="23"/>
              </w:rPr>
              <w:t xml:space="preserve">Counselor Identity and Ethics: </w:t>
            </w:r>
            <w:r>
              <w:rPr>
                <w:color w:val="1A1A1C"/>
                <w:sz w:val="23"/>
              </w:rPr>
              <w:t>Develop best practices and counselor identity as informed by ethical and professional</w:t>
            </w:r>
            <w:r>
              <w:rPr>
                <w:color w:val="1A1A1C"/>
                <w:spacing w:val="40"/>
                <w:sz w:val="23"/>
              </w:rPr>
              <w:t xml:space="preserve"> </w:t>
            </w:r>
            <w:r>
              <w:rPr>
                <w:color w:val="1A1A1C"/>
                <w:sz w:val="23"/>
              </w:rPr>
              <w:t>standards and GCU dispositional</w:t>
            </w:r>
            <w:r w:rsidR="00BC796B">
              <w:rPr>
                <w:color w:val="1A1A1C"/>
                <w:spacing w:val="40"/>
                <w:sz w:val="23"/>
              </w:rPr>
              <w:t xml:space="preserve"> </w:t>
            </w:r>
            <w:r>
              <w:rPr>
                <w:color w:val="38383A"/>
                <w:sz w:val="23"/>
              </w:rPr>
              <w:t>v</w:t>
            </w:r>
            <w:r>
              <w:rPr>
                <w:color w:val="1A1A1C"/>
                <w:sz w:val="23"/>
              </w:rPr>
              <w:t>alues.</w:t>
            </w:r>
          </w:p>
        </w:tc>
        <w:tc>
          <w:tcPr>
            <w:tcW w:w="3596" w:type="dxa"/>
          </w:tcPr>
          <w:p w14:paraId="6AE818E7" w14:textId="41557AE9" w:rsidR="00C4747E" w:rsidRDefault="006E2C6E" w:rsidP="006E2C6E">
            <w:pPr>
              <w:pStyle w:val="TableParagraph"/>
              <w:numPr>
                <w:ilvl w:val="0"/>
                <w:numId w:val="2"/>
              </w:numPr>
              <w:spacing w:line="273" w:lineRule="auto"/>
              <w:rPr>
                <w:sz w:val="23"/>
              </w:rPr>
            </w:pPr>
            <w:r>
              <w:rPr>
                <w:sz w:val="23"/>
              </w:rPr>
              <w:t>Weekly meeting with site supervisor.</w:t>
            </w:r>
          </w:p>
          <w:p w14:paraId="11BFDC6F" w14:textId="07592014" w:rsidR="006E2C6E" w:rsidRDefault="006E2C6E" w:rsidP="006E2C6E">
            <w:pPr>
              <w:pStyle w:val="TableParagraph"/>
              <w:numPr>
                <w:ilvl w:val="0"/>
                <w:numId w:val="2"/>
              </w:numPr>
              <w:spacing w:line="273" w:lineRule="auto"/>
              <w:rPr>
                <w:sz w:val="23"/>
              </w:rPr>
            </w:pPr>
            <w:r>
              <w:rPr>
                <w:sz w:val="23"/>
              </w:rPr>
              <w:t>Weekly clinical staff meetings and discussions.</w:t>
            </w:r>
          </w:p>
          <w:p w14:paraId="25030313" w14:textId="0130542B" w:rsidR="006E2C6E" w:rsidRDefault="006E2C6E" w:rsidP="006E2C6E">
            <w:pPr>
              <w:pStyle w:val="TableParagraph"/>
              <w:numPr>
                <w:ilvl w:val="0"/>
                <w:numId w:val="2"/>
              </w:numPr>
              <w:spacing w:line="273" w:lineRule="auto"/>
              <w:rPr>
                <w:sz w:val="23"/>
              </w:rPr>
            </w:pPr>
            <w:r>
              <w:rPr>
                <w:sz w:val="23"/>
              </w:rPr>
              <w:t>Evaluating sessions via progress notes and treatment goals and discussing with colleagues’ ideas and possible new paths.</w:t>
            </w:r>
          </w:p>
        </w:tc>
        <w:tc>
          <w:tcPr>
            <w:tcW w:w="3045" w:type="dxa"/>
          </w:tcPr>
          <w:p w14:paraId="5F05D630" w14:textId="77777777" w:rsidR="00C4747E" w:rsidRDefault="006E2C6E">
            <w:pPr>
              <w:pStyle w:val="TableParagraph"/>
              <w:spacing w:before="39"/>
              <w:ind w:left="121"/>
              <w:rPr>
                <w:b/>
                <w:bCs/>
                <w:sz w:val="23"/>
              </w:rPr>
            </w:pPr>
            <w:r>
              <w:rPr>
                <w:b/>
                <w:bCs/>
                <w:sz w:val="23"/>
              </w:rPr>
              <w:t xml:space="preserve">Continue weekly supervision meetings in which we go over client cases, any challenges, and any potential causes for concern. </w:t>
            </w:r>
          </w:p>
          <w:p w14:paraId="20447E69" w14:textId="77777777" w:rsidR="006E2C6E" w:rsidRDefault="006E2C6E">
            <w:pPr>
              <w:pStyle w:val="TableParagraph"/>
              <w:spacing w:before="39"/>
              <w:ind w:left="121"/>
              <w:rPr>
                <w:b/>
                <w:bCs/>
                <w:sz w:val="23"/>
              </w:rPr>
            </w:pPr>
            <w:r>
              <w:rPr>
                <w:b/>
                <w:bCs/>
                <w:sz w:val="23"/>
              </w:rPr>
              <w:t>Attend ethics trainings and obtain continuing education credits.</w:t>
            </w:r>
          </w:p>
          <w:p w14:paraId="7F99AE64" w14:textId="6BC66D5E" w:rsidR="006E2C6E" w:rsidRPr="002D794F" w:rsidRDefault="006E2C6E">
            <w:pPr>
              <w:pStyle w:val="TableParagraph"/>
              <w:spacing w:before="39"/>
              <w:ind w:left="121"/>
              <w:rPr>
                <w:b/>
                <w:bCs/>
                <w:sz w:val="23"/>
              </w:rPr>
            </w:pPr>
            <w:r>
              <w:rPr>
                <w:b/>
                <w:bCs/>
                <w:sz w:val="23"/>
              </w:rPr>
              <w:t xml:space="preserve">Conduct research on diagnosis and treatment modalities to benefit clients. </w:t>
            </w:r>
          </w:p>
        </w:tc>
        <w:tc>
          <w:tcPr>
            <w:tcW w:w="31" w:type="dxa"/>
            <w:tcBorders>
              <w:top w:val="nil"/>
              <w:bottom w:val="nil"/>
              <w:right w:val="nil"/>
            </w:tcBorders>
          </w:tcPr>
          <w:p w14:paraId="45C41EE6" w14:textId="77777777" w:rsidR="00C4747E" w:rsidRDefault="00C4747E">
            <w:pPr>
              <w:pStyle w:val="TableParagraph"/>
              <w:spacing w:before="0"/>
              <w:ind w:left="0"/>
            </w:pPr>
          </w:p>
        </w:tc>
      </w:tr>
    </w:tbl>
    <w:p w14:paraId="7599222B" w14:textId="77777777" w:rsidR="00C4747E" w:rsidRDefault="00C4747E">
      <w:pPr>
        <w:sectPr w:rsidR="00C4747E" w:rsidSect="00000C47">
          <w:headerReference w:type="default" r:id="rId10"/>
          <w:footerReference w:type="default" r:id="rId11"/>
          <w:type w:val="continuous"/>
          <w:pgSz w:w="12240" w:h="15840"/>
          <w:pgMar w:top="1632" w:right="1440" w:bottom="1440" w:left="1440" w:header="720" w:footer="720" w:gutter="0"/>
          <w:cols w:space="720"/>
          <w:docGrid w:linePitch="299"/>
        </w:sectPr>
      </w:pPr>
    </w:p>
    <w:tbl>
      <w:tblPr>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6"/>
        <w:gridCol w:w="3567"/>
        <w:gridCol w:w="3007"/>
      </w:tblGrid>
      <w:tr w:rsidR="00C4747E" w14:paraId="44F6A137" w14:textId="77777777" w:rsidTr="009C58D2">
        <w:trPr>
          <w:trHeight w:val="2316"/>
        </w:trPr>
        <w:tc>
          <w:tcPr>
            <w:tcW w:w="3596" w:type="dxa"/>
          </w:tcPr>
          <w:p w14:paraId="0EC0CD07" w14:textId="77777777" w:rsidR="00C4747E" w:rsidRDefault="00C56595">
            <w:pPr>
              <w:pStyle w:val="TableParagraph"/>
              <w:spacing w:before="49" w:line="271" w:lineRule="auto"/>
              <w:ind w:left="135" w:right="72" w:firstLine="5"/>
            </w:pPr>
            <w:r>
              <w:rPr>
                <w:b/>
                <w:color w:val="1D1D1D"/>
                <w:w w:val="105"/>
              </w:rPr>
              <w:lastRenderedPageBreak/>
              <w:t xml:space="preserve">Diversity and Advocacy: </w:t>
            </w:r>
            <w:r>
              <w:rPr>
                <w:color w:val="1D1D1D"/>
                <w:w w:val="105"/>
              </w:rPr>
              <w:t>Gain opportunities to practice ethically</w:t>
            </w:r>
            <w:r>
              <w:rPr>
                <w:color w:val="1D1D1D"/>
                <w:spacing w:val="40"/>
                <w:w w:val="105"/>
              </w:rPr>
              <w:t xml:space="preserve"> </w:t>
            </w:r>
            <w:r>
              <w:rPr>
                <w:color w:val="1D1D1D"/>
                <w:w w:val="105"/>
              </w:rPr>
              <w:t>as advocates for social justice through exposure to multicultural counseling</w:t>
            </w:r>
            <w:r>
              <w:rPr>
                <w:color w:val="1D1D1D"/>
                <w:spacing w:val="-9"/>
                <w:w w:val="105"/>
              </w:rPr>
              <w:t xml:space="preserve"> </w:t>
            </w:r>
            <w:r>
              <w:rPr>
                <w:color w:val="1D1D1D"/>
                <w:w w:val="105"/>
              </w:rPr>
              <w:t>theories</w:t>
            </w:r>
            <w:r>
              <w:rPr>
                <w:color w:val="1D1D1D"/>
                <w:spacing w:val="-15"/>
                <w:w w:val="105"/>
              </w:rPr>
              <w:t xml:space="preserve"> </w:t>
            </w:r>
            <w:r>
              <w:rPr>
                <w:color w:val="1D1D1D"/>
                <w:w w:val="105"/>
              </w:rPr>
              <w:t>and</w:t>
            </w:r>
            <w:r>
              <w:rPr>
                <w:color w:val="1D1D1D"/>
                <w:spacing w:val="-12"/>
                <w:w w:val="105"/>
              </w:rPr>
              <w:t xml:space="preserve"> </w:t>
            </w:r>
            <w:r>
              <w:rPr>
                <w:color w:val="1D1D1D"/>
                <w:w w:val="105"/>
              </w:rPr>
              <w:t>experiential exercises</w:t>
            </w:r>
            <w:r>
              <w:rPr>
                <w:color w:val="1D1D1D"/>
                <w:spacing w:val="-11"/>
                <w:w w:val="105"/>
              </w:rPr>
              <w:t xml:space="preserve"> </w:t>
            </w:r>
            <w:r>
              <w:rPr>
                <w:color w:val="1D1D1D"/>
                <w:w w:val="105"/>
              </w:rPr>
              <w:t>that</w:t>
            </w:r>
            <w:r>
              <w:rPr>
                <w:color w:val="1D1D1D"/>
                <w:spacing w:val="-9"/>
                <w:w w:val="105"/>
              </w:rPr>
              <w:t xml:space="preserve"> </w:t>
            </w:r>
            <w:r>
              <w:rPr>
                <w:color w:val="1D1D1D"/>
                <w:w w:val="105"/>
              </w:rPr>
              <w:t>promote</w:t>
            </w:r>
            <w:r>
              <w:rPr>
                <w:color w:val="1D1D1D"/>
                <w:spacing w:val="-12"/>
                <w:w w:val="105"/>
              </w:rPr>
              <w:t xml:space="preserve"> </w:t>
            </w:r>
            <w:r>
              <w:rPr>
                <w:color w:val="1D1D1D"/>
                <w:w w:val="105"/>
              </w:rPr>
              <w:t>awareness</w:t>
            </w:r>
            <w:r>
              <w:rPr>
                <w:color w:val="1D1D1D"/>
                <w:spacing w:val="-11"/>
                <w:w w:val="105"/>
              </w:rPr>
              <w:t xml:space="preserve"> </w:t>
            </w:r>
            <w:r>
              <w:rPr>
                <w:color w:val="1D1D1D"/>
                <w:spacing w:val="-5"/>
                <w:w w:val="105"/>
              </w:rPr>
              <w:t>of</w:t>
            </w:r>
          </w:p>
          <w:p w14:paraId="15862D55" w14:textId="77777777" w:rsidR="00C4747E" w:rsidRDefault="00C56595">
            <w:pPr>
              <w:pStyle w:val="TableParagraph"/>
              <w:spacing w:before="5"/>
              <w:ind w:left="131"/>
            </w:pPr>
            <w:r>
              <w:rPr>
                <w:color w:val="1D1D1D"/>
              </w:rPr>
              <w:t>cultural</w:t>
            </w:r>
            <w:r>
              <w:rPr>
                <w:color w:val="1D1D1D"/>
                <w:spacing w:val="37"/>
              </w:rPr>
              <w:t xml:space="preserve"> </w:t>
            </w:r>
            <w:r>
              <w:rPr>
                <w:color w:val="1D1D1D"/>
              </w:rPr>
              <w:t>bias</w:t>
            </w:r>
            <w:r>
              <w:rPr>
                <w:color w:val="1D1D1D"/>
                <w:spacing w:val="3"/>
              </w:rPr>
              <w:t xml:space="preserve"> </w:t>
            </w:r>
            <w:r>
              <w:rPr>
                <w:color w:val="1D1D1D"/>
              </w:rPr>
              <w:t>and</w:t>
            </w:r>
            <w:r>
              <w:rPr>
                <w:color w:val="1D1D1D"/>
                <w:spacing w:val="20"/>
              </w:rPr>
              <w:t xml:space="preserve"> </w:t>
            </w:r>
            <w:r>
              <w:rPr>
                <w:color w:val="1D1D1D"/>
                <w:spacing w:val="-2"/>
              </w:rPr>
              <w:t>diverse</w:t>
            </w:r>
          </w:p>
          <w:p w14:paraId="5785DAA9" w14:textId="77777777" w:rsidR="00C4747E" w:rsidRDefault="00C56595">
            <w:pPr>
              <w:pStyle w:val="TableParagraph"/>
              <w:spacing w:before="40" w:line="233" w:lineRule="exact"/>
              <w:ind w:left="137"/>
            </w:pPr>
            <w:r>
              <w:rPr>
                <w:color w:val="1D1D1D"/>
                <w:spacing w:val="-2"/>
              </w:rPr>
              <w:t>worldviews.</w:t>
            </w:r>
          </w:p>
        </w:tc>
        <w:tc>
          <w:tcPr>
            <w:tcW w:w="3567" w:type="dxa"/>
          </w:tcPr>
          <w:p w14:paraId="38483659" w14:textId="77777777" w:rsidR="00C4747E" w:rsidRDefault="006E2C6E" w:rsidP="006E2C6E">
            <w:pPr>
              <w:pStyle w:val="TableParagraph"/>
              <w:numPr>
                <w:ilvl w:val="0"/>
                <w:numId w:val="3"/>
              </w:numPr>
              <w:spacing w:before="54" w:line="283" w:lineRule="auto"/>
              <w:ind w:right="241"/>
            </w:pPr>
            <w:r>
              <w:t>Worked with individuals of various backgrounds, ages, and diagnosis.</w:t>
            </w:r>
          </w:p>
          <w:p w14:paraId="17FFE887" w14:textId="4D582FF6" w:rsidR="006E2C6E" w:rsidRDefault="006E2C6E" w:rsidP="006E2C6E">
            <w:pPr>
              <w:pStyle w:val="TableParagraph"/>
              <w:numPr>
                <w:ilvl w:val="0"/>
                <w:numId w:val="3"/>
              </w:numPr>
              <w:spacing w:before="54" w:line="283" w:lineRule="auto"/>
              <w:ind w:right="241"/>
            </w:pPr>
            <w:r>
              <w:t>Researched best evidence-based counseling practices for specific diagnosis.</w:t>
            </w:r>
          </w:p>
          <w:p w14:paraId="45227BDB" w14:textId="6C6AE3DE" w:rsidR="006E2C6E" w:rsidRDefault="006E2C6E" w:rsidP="006E2C6E">
            <w:pPr>
              <w:pStyle w:val="TableParagraph"/>
              <w:numPr>
                <w:ilvl w:val="0"/>
                <w:numId w:val="3"/>
              </w:numPr>
              <w:spacing w:before="54" w:line="283" w:lineRule="auto"/>
              <w:ind w:right="241"/>
            </w:pPr>
            <w:r>
              <w:t>Volunteered at the local high school’s mental health awareness day.</w:t>
            </w:r>
          </w:p>
        </w:tc>
        <w:tc>
          <w:tcPr>
            <w:tcW w:w="3007" w:type="dxa"/>
          </w:tcPr>
          <w:p w14:paraId="08B2C5BA" w14:textId="77777777" w:rsidR="00C4747E" w:rsidRDefault="006E2C6E">
            <w:pPr>
              <w:pStyle w:val="TableParagraph"/>
              <w:spacing w:before="58" w:line="283" w:lineRule="auto"/>
              <w:ind w:left="136" w:right="178" w:hanging="1"/>
              <w:rPr>
                <w:b/>
                <w:bCs/>
              </w:rPr>
            </w:pPr>
            <w:r>
              <w:rPr>
                <w:b/>
                <w:bCs/>
              </w:rPr>
              <w:t>Continue volunteer efforts to spread the word about why mental health matters.</w:t>
            </w:r>
          </w:p>
          <w:p w14:paraId="12D7A5FB" w14:textId="0E7267CA" w:rsidR="006E2C6E" w:rsidRDefault="006E2C6E">
            <w:pPr>
              <w:pStyle w:val="TableParagraph"/>
              <w:spacing w:before="58" w:line="283" w:lineRule="auto"/>
              <w:ind w:left="136" w:right="178" w:hanging="1"/>
              <w:rPr>
                <w:b/>
                <w:bCs/>
              </w:rPr>
            </w:pPr>
            <w:r>
              <w:rPr>
                <w:b/>
                <w:bCs/>
              </w:rPr>
              <w:t xml:space="preserve">Continue research to better serve all populations. </w:t>
            </w:r>
          </w:p>
          <w:p w14:paraId="02B9B21D" w14:textId="1DD525B6" w:rsidR="006E2C6E" w:rsidRDefault="006E2C6E">
            <w:pPr>
              <w:pStyle w:val="TableParagraph"/>
              <w:spacing w:before="58" w:line="283" w:lineRule="auto"/>
              <w:ind w:left="136" w:right="178" w:hanging="1"/>
              <w:rPr>
                <w:b/>
                <w:bCs/>
              </w:rPr>
            </w:pPr>
            <w:r>
              <w:rPr>
                <w:b/>
                <w:bCs/>
              </w:rPr>
              <w:t>Gain experience working with a wider array of clients.</w:t>
            </w:r>
          </w:p>
          <w:p w14:paraId="56F66111" w14:textId="46966D97" w:rsidR="006E2C6E" w:rsidRPr="002D794F" w:rsidRDefault="006E2C6E">
            <w:pPr>
              <w:pStyle w:val="TableParagraph"/>
              <w:spacing w:before="58" w:line="283" w:lineRule="auto"/>
              <w:ind w:left="136" w:right="178" w:hanging="1"/>
              <w:rPr>
                <w:b/>
                <w:bCs/>
              </w:rPr>
            </w:pPr>
          </w:p>
        </w:tc>
      </w:tr>
      <w:tr w:rsidR="00C4747E" w14:paraId="4CB1D01B" w14:textId="77777777" w:rsidTr="009C58D2">
        <w:trPr>
          <w:trHeight w:val="1672"/>
        </w:trPr>
        <w:tc>
          <w:tcPr>
            <w:tcW w:w="3596" w:type="dxa"/>
          </w:tcPr>
          <w:p w14:paraId="4493A53B" w14:textId="77777777" w:rsidR="00C4747E" w:rsidRDefault="00C56595">
            <w:pPr>
              <w:pStyle w:val="TableParagraph"/>
              <w:spacing w:before="44" w:line="271" w:lineRule="auto"/>
              <w:ind w:left="131" w:right="211" w:firstLine="3"/>
            </w:pPr>
            <w:r>
              <w:rPr>
                <w:b/>
                <w:color w:val="1D1D1D"/>
              </w:rPr>
              <w:t>Human Growth and</w:t>
            </w:r>
            <w:r>
              <w:rPr>
                <w:b/>
                <w:color w:val="1D1D1D"/>
                <w:spacing w:val="40"/>
              </w:rPr>
              <w:t xml:space="preserve"> </w:t>
            </w:r>
            <w:r>
              <w:rPr>
                <w:b/>
                <w:color w:val="1D1D1D"/>
              </w:rPr>
              <w:t>Development:</w:t>
            </w:r>
            <w:r>
              <w:rPr>
                <w:b/>
                <w:color w:val="1D1D1D"/>
                <w:spacing w:val="40"/>
              </w:rPr>
              <w:t xml:space="preserve"> </w:t>
            </w:r>
            <w:r>
              <w:rPr>
                <w:color w:val="1D1D1D"/>
              </w:rPr>
              <w:t>Acquire knowledge and skills to meet the diverse needs of individuals in the context of human growth and development.</w:t>
            </w:r>
          </w:p>
        </w:tc>
        <w:tc>
          <w:tcPr>
            <w:tcW w:w="3567" w:type="dxa"/>
          </w:tcPr>
          <w:p w14:paraId="6C972106" w14:textId="77777777" w:rsidR="006E2C6E" w:rsidRDefault="006E2C6E" w:rsidP="006E2C6E">
            <w:pPr>
              <w:pStyle w:val="TableParagraph"/>
              <w:numPr>
                <w:ilvl w:val="0"/>
                <w:numId w:val="4"/>
              </w:numPr>
              <w:spacing w:before="49" w:line="285" w:lineRule="auto"/>
              <w:ind w:right="122"/>
            </w:pPr>
            <w:r>
              <w:t>Research</w:t>
            </w:r>
          </w:p>
          <w:p w14:paraId="29FDD7D5" w14:textId="77777777" w:rsidR="006E2C6E" w:rsidRDefault="006E2C6E" w:rsidP="006E2C6E">
            <w:pPr>
              <w:pStyle w:val="TableParagraph"/>
              <w:numPr>
                <w:ilvl w:val="0"/>
                <w:numId w:val="4"/>
              </w:numPr>
              <w:spacing w:before="49" w:line="285" w:lineRule="auto"/>
              <w:ind w:right="122"/>
            </w:pPr>
            <w:r>
              <w:t>Collaboration with colleagues and supervisor</w:t>
            </w:r>
          </w:p>
          <w:p w14:paraId="70374D30" w14:textId="77777777" w:rsidR="006E2C6E" w:rsidRDefault="006E2C6E" w:rsidP="006E2C6E">
            <w:pPr>
              <w:pStyle w:val="TableParagraph"/>
              <w:numPr>
                <w:ilvl w:val="0"/>
                <w:numId w:val="4"/>
              </w:numPr>
              <w:spacing w:before="49" w:line="285" w:lineRule="auto"/>
              <w:ind w:right="122"/>
            </w:pPr>
            <w:r>
              <w:t>Trainings</w:t>
            </w:r>
          </w:p>
          <w:p w14:paraId="6F3691A3" w14:textId="4F15A1C4" w:rsidR="006E2C6E" w:rsidRDefault="006E2C6E" w:rsidP="006E2C6E">
            <w:pPr>
              <w:pStyle w:val="TableParagraph"/>
              <w:spacing w:before="49" w:line="285" w:lineRule="auto"/>
              <w:ind w:left="855" w:right="122"/>
            </w:pPr>
          </w:p>
        </w:tc>
        <w:tc>
          <w:tcPr>
            <w:tcW w:w="3007" w:type="dxa"/>
          </w:tcPr>
          <w:p w14:paraId="1B7E05D0" w14:textId="2CF53714" w:rsidR="00C4747E" w:rsidRPr="002D794F" w:rsidRDefault="006E2C6E">
            <w:pPr>
              <w:pStyle w:val="TableParagraph"/>
              <w:spacing w:before="54"/>
              <w:ind w:left="131"/>
              <w:rPr>
                <w:b/>
                <w:bCs/>
              </w:rPr>
            </w:pPr>
            <w:r>
              <w:rPr>
                <w:b/>
                <w:bCs/>
              </w:rPr>
              <w:t>Continuing in all of these areas. There are always opportunities online, with the ACA, and local trainings. The more I am able to attend and participate with, the more I can grow in this field.</w:t>
            </w:r>
          </w:p>
        </w:tc>
      </w:tr>
      <w:tr w:rsidR="00C4747E" w14:paraId="16E72239" w14:textId="77777777" w:rsidTr="009C58D2">
        <w:trPr>
          <w:trHeight w:val="2604"/>
        </w:trPr>
        <w:tc>
          <w:tcPr>
            <w:tcW w:w="3596" w:type="dxa"/>
          </w:tcPr>
          <w:p w14:paraId="237E2FEE" w14:textId="1950C676" w:rsidR="00C4747E" w:rsidRDefault="00C56595" w:rsidP="0041021A">
            <w:pPr>
              <w:pStyle w:val="TableParagraph"/>
              <w:spacing w:before="44" w:line="271" w:lineRule="auto"/>
              <w:ind w:left="131" w:right="211" w:firstLine="3"/>
            </w:pPr>
            <w:r>
              <w:rPr>
                <w:b/>
                <w:color w:val="1D1D1D"/>
              </w:rPr>
              <w:t xml:space="preserve">Counseling </w:t>
            </w:r>
            <w:r w:rsidR="00F4074A">
              <w:rPr>
                <w:b/>
                <w:color w:val="1D1D1D"/>
              </w:rPr>
              <w:t>and</w:t>
            </w:r>
            <w:r>
              <w:rPr>
                <w:b/>
                <w:color w:val="1D1D1D"/>
              </w:rPr>
              <w:t xml:space="preserve"> Helping Relationships: </w:t>
            </w:r>
            <w:r w:rsidR="00281CBB" w:rsidRPr="0078293D">
              <w:rPr>
                <w:bCs/>
                <w:color w:val="1D1D1D"/>
              </w:rPr>
              <w:t>Learners will cultivate counseling and helping skills by integrating counseling theories and research, engaging in community collaboration and outreach, and developing skills to apply in professional and therapeutic relationships.</w:t>
            </w:r>
          </w:p>
        </w:tc>
        <w:tc>
          <w:tcPr>
            <w:tcW w:w="3567" w:type="dxa"/>
          </w:tcPr>
          <w:p w14:paraId="11678381" w14:textId="77777777" w:rsidR="006E2C6E" w:rsidRDefault="006E2C6E" w:rsidP="006E2C6E">
            <w:pPr>
              <w:pStyle w:val="TableParagraph"/>
              <w:numPr>
                <w:ilvl w:val="0"/>
                <w:numId w:val="5"/>
              </w:numPr>
              <w:spacing w:before="49" w:line="283" w:lineRule="auto"/>
              <w:ind w:right="241"/>
            </w:pPr>
            <w:r>
              <w:t>Volunteered for various helping organizations.</w:t>
            </w:r>
          </w:p>
          <w:p w14:paraId="50697F0F" w14:textId="4DE50FBE" w:rsidR="006E2C6E" w:rsidRDefault="006E2C6E" w:rsidP="006E2C6E">
            <w:pPr>
              <w:pStyle w:val="TableParagraph"/>
              <w:numPr>
                <w:ilvl w:val="0"/>
                <w:numId w:val="5"/>
              </w:numPr>
              <w:spacing w:before="49" w:line="283" w:lineRule="auto"/>
              <w:ind w:right="241"/>
            </w:pPr>
            <w:r>
              <w:t>Utilized caseworker and other local resources.</w:t>
            </w:r>
          </w:p>
          <w:p w14:paraId="0FAA9395" w14:textId="57C2D0E5" w:rsidR="006E2C6E" w:rsidRDefault="006E2C6E" w:rsidP="006E2C6E">
            <w:pPr>
              <w:pStyle w:val="TableParagraph"/>
              <w:numPr>
                <w:ilvl w:val="0"/>
                <w:numId w:val="5"/>
              </w:numPr>
              <w:spacing w:before="49" w:line="283" w:lineRule="auto"/>
              <w:ind w:right="241"/>
            </w:pPr>
            <w:r>
              <w:t xml:space="preserve">Collaborated with colleagues regarding client’s best interest. </w:t>
            </w:r>
          </w:p>
          <w:p w14:paraId="3B019295" w14:textId="1166E738" w:rsidR="006E2C6E" w:rsidRDefault="006E2C6E" w:rsidP="006E2C6E">
            <w:pPr>
              <w:pStyle w:val="TableParagraph"/>
              <w:spacing w:before="49" w:line="283" w:lineRule="auto"/>
              <w:ind w:left="123" w:right="241" w:firstLine="9"/>
            </w:pPr>
          </w:p>
        </w:tc>
        <w:tc>
          <w:tcPr>
            <w:tcW w:w="3007" w:type="dxa"/>
          </w:tcPr>
          <w:p w14:paraId="46611ECB" w14:textId="64E18510" w:rsidR="00C4747E" w:rsidRPr="002D794F" w:rsidRDefault="006E2C6E">
            <w:pPr>
              <w:pStyle w:val="TableParagraph"/>
              <w:spacing w:before="54" w:line="278" w:lineRule="auto"/>
              <w:ind w:left="131" w:hanging="1"/>
              <w:rPr>
                <w:b/>
                <w:bCs/>
              </w:rPr>
            </w:pPr>
            <w:r>
              <w:rPr>
                <w:b/>
                <w:bCs/>
              </w:rPr>
              <w:t xml:space="preserve">Continue to volunteer, advocate, and collaborate. Reach out to </w:t>
            </w:r>
            <w:r w:rsidR="00002B5F">
              <w:rPr>
                <w:b/>
                <w:bCs/>
              </w:rPr>
              <w:t>others</w:t>
            </w:r>
            <w:r>
              <w:rPr>
                <w:b/>
                <w:bCs/>
              </w:rPr>
              <w:t xml:space="preserve"> with access to resources </w:t>
            </w:r>
            <w:r w:rsidR="0093079C">
              <w:rPr>
                <w:b/>
                <w:bCs/>
              </w:rPr>
              <w:t xml:space="preserve">or imply the service of a case worker or wrap around coordinator when appropriate. </w:t>
            </w:r>
          </w:p>
        </w:tc>
      </w:tr>
    </w:tbl>
    <w:p w14:paraId="3C189B55" w14:textId="77777777" w:rsidR="00C4747E" w:rsidRDefault="00C4747E">
      <w:pPr>
        <w:pStyle w:val="BodyText"/>
        <w:spacing w:before="220"/>
        <w:rPr>
          <w:sz w:val="20"/>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3"/>
        <w:gridCol w:w="3577"/>
        <w:gridCol w:w="3017"/>
      </w:tblGrid>
      <w:tr w:rsidR="00C4747E" w14:paraId="3166CB91" w14:textId="77777777" w:rsidTr="000605E3">
        <w:trPr>
          <w:trHeight w:val="2160"/>
        </w:trPr>
        <w:tc>
          <w:tcPr>
            <w:tcW w:w="3543" w:type="dxa"/>
          </w:tcPr>
          <w:p w14:paraId="170BCF51" w14:textId="0A3CFFA3" w:rsidR="00C4747E" w:rsidRDefault="00C56595" w:rsidP="0078293D">
            <w:pPr>
              <w:pStyle w:val="TableParagraph"/>
              <w:spacing w:before="44" w:line="271" w:lineRule="auto"/>
              <w:ind w:left="131" w:right="211" w:firstLine="3"/>
            </w:pPr>
            <w:r>
              <w:rPr>
                <w:b/>
                <w:color w:val="1D1D1D"/>
              </w:rPr>
              <w:t xml:space="preserve">Group Counseling and Group Work: </w:t>
            </w:r>
            <w:r w:rsidR="0079307C" w:rsidRPr="0078293D">
              <w:rPr>
                <w:bCs/>
                <w:color w:val="1D1D1D"/>
              </w:rPr>
              <w:t>Learners will integrate theoretical foundations and consider dynamics and therapeutic factors to gain knowledge of theories, develop techniques, promote leadership skills, and facilitate the therapeutic group process for diverse clients.</w:t>
            </w:r>
          </w:p>
        </w:tc>
        <w:tc>
          <w:tcPr>
            <w:tcW w:w="3577" w:type="dxa"/>
          </w:tcPr>
          <w:p w14:paraId="22D7DC39" w14:textId="77777777" w:rsidR="00C4747E" w:rsidRDefault="0093079C" w:rsidP="0093079C">
            <w:pPr>
              <w:pStyle w:val="TableParagraph"/>
              <w:numPr>
                <w:ilvl w:val="0"/>
                <w:numId w:val="6"/>
              </w:numPr>
              <w:spacing w:before="54" w:line="283" w:lineRule="auto"/>
              <w:ind w:right="5"/>
            </w:pPr>
            <w:r>
              <w:t>Lead my practicum, internship 1, and internship 2 group each once.</w:t>
            </w:r>
          </w:p>
          <w:p w14:paraId="3281B1CF" w14:textId="6AF0F7E1" w:rsidR="0093079C" w:rsidRDefault="0093079C" w:rsidP="0093079C">
            <w:pPr>
              <w:pStyle w:val="TableParagraph"/>
              <w:numPr>
                <w:ilvl w:val="0"/>
                <w:numId w:val="6"/>
              </w:numPr>
              <w:spacing w:before="54" w:line="283" w:lineRule="auto"/>
              <w:ind w:right="5"/>
            </w:pPr>
            <w:r>
              <w:t>Co-facilitated a teen girls’ group.</w:t>
            </w:r>
          </w:p>
          <w:p w14:paraId="3B1D1C2F" w14:textId="27A0F46A" w:rsidR="0093079C" w:rsidRDefault="0093079C" w:rsidP="0093079C">
            <w:pPr>
              <w:pStyle w:val="TableParagraph"/>
              <w:numPr>
                <w:ilvl w:val="0"/>
                <w:numId w:val="6"/>
              </w:numPr>
              <w:spacing w:before="54" w:line="283" w:lineRule="auto"/>
              <w:ind w:right="5"/>
            </w:pPr>
            <w:r>
              <w:t>Helped teach an ethics course.</w:t>
            </w:r>
          </w:p>
        </w:tc>
        <w:tc>
          <w:tcPr>
            <w:tcW w:w="3017" w:type="dxa"/>
          </w:tcPr>
          <w:p w14:paraId="66CF1508" w14:textId="53FAD39B" w:rsidR="00C4747E" w:rsidRPr="002D794F" w:rsidRDefault="00002B5F">
            <w:pPr>
              <w:pStyle w:val="TableParagraph"/>
              <w:spacing w:before="58" w:line="283" w:lineRule="auto"/>
              <w:ind w:left="135"/>
              <w:rPr>
                <w:b/>
                <w:bCs/>
              </w:rPr>
            </w:pPr>
            <w:r>
              <w:rPr>
                <w:b/>
                <w:bCs/>
              </w:rPr>
              <w:t>Expand on my ability to lead and facilitate groups. I want to continue the teen girls’ group I did and explore other group opportunities. I also hope to work in grief support groups.</w:t>
            </w:r>
          </w:p>
        </w:tc>
      </w:tr>
      <w:tr w:rsidR="00C4747E" w14:paraId="26D11798" w14:textId="77777777" w:rsidTr="000605E3">
        <w:trPr>
          <w:trHeight w:val="1734"/>
        </w:trPr>
        <w:tc>
          <w:tcPr>
            <w:tcW w:w="3543" w:type="dxa"/>
          </w:tcPr>
          <w:p w14:paraId="3BB29B53" w14:textId="7BD0E5EF" w:rsidR="00C4747E" w:rsidRDefault="00C56595" w:rsidP="0041021A">
            <w:pPr>
              <w:pStyle w:val="TableParagraph"/>
              <w:spacing w:before="44" w:line="271" w:lineRule="auto"/>
              <w:ind w:left="131" w:right="211" w:firstLine="3"/>
            </w:pPr>
            <w:r>
              <w:rPr>
                <w:b/>
                <w:color w:val="1D1D1D"/>
              </w:rPr>
              <w:t>Research and Program Evaluation:</w:t>
            </w:r>
            <w:r w:rsidRPr="0041021A">
              <w:rPr>
                <w:b/>
                <w:color w:val="1D1D1D"/>
              </w:rPr>
              <w:t xml:space="preserve"> </w:t>
            </w:r>
            <w:r w:rsidR="003B7936" w:rsidRPr="0078293D">
              <w:rPr>
                <w:bCs/>
                <w:color w:val="1D1D1D"/>
              </w:rPr>
              <w:t>Learners will acquire the knowledge and skills needed to identify, evaluate, and utilize research to inform best practices in counseling.</w:t>
            </w:r>
          </w:p>
        </w:tc>
        <w:tc>
          <w:tcPr>
            <w:tcW w:w="3577" w:type="dxa"/>
          </w:tcPr>
          <w:p w14:paraId="35C1BFBC" w14:textId="34478406" w:rsidR="00002B5F" w:rsidRDefault="00002B5F" w:rsidP="00002B5F">
            <w:pPr>
              <w:pStyle w:val="TableParagraph"/>
              <w:numPr>
                <w:ilvl w:val="0"/>
                <w:numId w:val="7"/>
              </w:numPr>
              <w:spacing w:before="49" w:line="283" w:lineRule="auto"/>
              <w:ind w:right="291"/>
            </w:pPr>
            <w:r>
              <w:t>Research assessments</w:t>
            </w:r>
          </w:p>
          <w:p w14:paraId="4A10A490" w14:textId="77777777" w:rsidR="00002B5F" w:rsidRDefault="00002B5F" w:rsidP="00002B5F">
            <w:pPr>
              <w:pStyle w:val="TableParagraph"/>
              <w:numPr>
                <w:ilvl w:val="0"/>
                <w:numId w:val="7"/>
              </w:numPr>
              <w:spacing w:before="49" w:line="283" w:lineRule="auto"/>
              <w:ind w:right="291"/>
            </w:pPr>
            <w:r>
              <w:t>Research treatment modalities</w:t>
            </w:r>
          </w:p>
          <w:p w14:paraId="4DFD8908" w14:textId="08E5ED3A" w:rsidR="00002B5F" w:rsidRDefault="00002B5F" w:rsidP="00002B5F">
            <w:pPr>
              <w:pStyle w:val="TableParagraph"/>
              <w:numPr>
                <w:ilvl w:val="0"/>
                <w:numId w:val="7"/>
              </w:numPr>
              <w:spacing w:before="49" w:line="283" w:lineRule="auto"/>
              <w:ind w:right="291"/>
            </w:pPr>
            <w:r>
              <w:t>Research diagnosis</w:t>
            </w:r>
          </w:p>
        </w:tc>
        <w:tc>
          <w:tcPr>
            <w:tcW w:w="3017" w:type="dxa"/>
          </w:tcPr>
          <w:p w14:paraId="127ED57F" w14:textId="0B9FF219" w:rsidR="00C4747E" w:rsidRPr="002D794F" w:rsidRDefault="00002B5F" w:rsidP="00002B5F">
            <w:pPr>
              <w:pStyle w:val="TableParagraph"/>
              <w:spacing w:before="54" w:line="283" w:lineRule="auto"/>
              <w:rPr>
                <w:b/>
                <w:bCs/>
              </w:rPr>
            </w:pPr>
            <w:r>
              <w:rPr>
                <w:b/>
                <w:bCs/>
              </w:rPr>
              <w:t xml:space="preserve">Continued education is key. On top of my required hours I will fulfill I plan to continue research on best treatment practices, best treatment goals, and various ideas to </w:t>
            </w:r>
            <w:r>
              <w:rPr>
                <w:b/>
                <w:bCs/>
              </w:rPr>
              <w:lastRenderedPageBreak/>
              <w:t xml:space="preserve">implement, continually re-evaluating based on result and progress. </w:t>
            </w:r>
          </w:p>
        </w:tc>
      </w:tr>
      <w:tr w:rsidR="00C4747E" w14:paraId="3AE93B9F" w14:textId="77777777" w:rsidTr="000605E3">
        <w:trPr>
          <w:trHeight w:val="1728"/>
        </w:trPr>
        <w:tc>
          <w:tcPr>
            <w:tcW w:w="3543" w:type="dxa"/>
          </w:tcPr>
          <w:p w14:paraId="3FD93678" w14:textId="2599C61E" w:rsidR="00C4747E" w:rsidRDefault="00C56595" w:rsidP="0078293D">
            <w:pPr>
              <w:pStyle w:val="TableParagraph"/>
              <w:spacing w:before="44" w:line="271" w:lineRule="auto"/>
              <w:ind w:left="131" w:right="211" w:firstLine="3"/>
            </w:pPr>
            <w:r>
              <w:rPr>
                <w:b/>
                <w:color w:val="1D1D1D"/>
              </w:rPr>
              <w:lastRenderedPageBreak/>
              <w:t>Career Development</w:t>
            </w:r>
            <w:r w:rsidR="00974AB5">
              <w:rPr>
                <w:b/>
                <w:color w:val="1D1D1D"/>
              </w:rPr>
              <w:t xml:space="preserve"> for CMHC</w:t>
            </w:r>
            <w:r>
              <w:rPr>
                <w:b/>
                <w:color w:val="1D1D1D"/>
              </w:rPr>
              <w:t>:</w:t>
            </w:r>
            <w:r w:rsidRPr="0078293D">
              <w:rPr>
                <w:b/>
                <w:color w:val="1D1D1D"/>
              </w:rPr>
              <w:t xml:space="preserve"> </w:t>
            </w:r>
            <w:r w:rsidR="00867DF0" w:rsidRPr="0078293D">
              <w:rPr>
                <w:bCs/>
                <w:color w:val="1D1D1D"/>
              </w:rPr>
              <w:t>Learners will attain the knowledge that prepares them to demonstrate skills in vocational counseling and the relationship between roles in career, life, school, and mental health.</w:t>
            </w:r>
          </w:p>
        </w:tc>
        <w:tc>
          <w:tcPr>
            <w:tcW w:w="3577" w:type="dxa"/>
          </w:tcPr>
          <w:p w14:paraId="23835BC1" w14:textId="77777777" w:rsidR="00C4747E" w:rsidRDefault="00002B5F" w:rsidP="00002B5F">
            <w:pPr>
              <w:pStyle w:val="TableParagraph"/>
              <w:numPr>
                <w:ilvl w:val="0"/>
                <w:numId w:val="8"/>
              </w:numPr>
              <w:spacing w:before="49" w:line="283" w:lineRule="auto"/>
              <w:ind w:right="291"/>
            </w:pPr>
            <w:r>
              <w:t>W</w:t>
            </w:r>
            <w:r>
              <w:rPr>
                <w:b/>
                <w:color w:val="1D1D1D"/>
              </w:rPr>
              <w:t>orked through ONET with some clients and helped them explore their interests.</w:t>
            </w:r>
          </w:p>
          <w:p w14:paraId="4C7ADFBA" w14:textId="77777777" w:rsidR="00002B5F" w:rsidRDefault="00002B5F" w:rsidP="00002B5F">
            <w:pPr>
              <w:pStyle w:val="TableParagraph"/>
              <w:numPr>
                <w:ilvl w:val="0"/>
                <w:numId w:val="8"/>
              </w:numPr>
              <w:spacing w:before="49" w:line="283" w:lineRule="auto"/>
              <w:ind w:right="291"/>
            </w:pPr>
            <w:r>
              <w:t>Discussed school achievement and goals to attain that.</w:t>
            </w:r>
          </w:p>
          <w:p w14:paraId="0B0B7516" w14:textId="306889F0" w:rsidR="00002B5F" w:rsidRDefault="00002B5F" w:rsidP="00002B5F">
            <w:pPr>
              <w:pStyle w:val="TableParagraph"/>
              <w:numPr>
                <w:ilvl w:val="0"/>
                <w:numId w:val="8"/>
              </w:numPr>
              <w:spacing w:before="49" w:line="283" w:lineRule="auto"/>
              <w:ind w:right="291"/>
            </w:pPr>
            <w:r>
              <w:t>Helped clients explore job possibilities.</w:t>
            </w:r>
          </w:p>
        </w:tc>
        <w:tc>
          <w:tcPr>
            <w:tcW w:w="3017" w:type="dxa"/>
          </w:tcPr>
          <w:p w14:paraId="51977826" w14:textId="7EE29DA8" w:rsidR="00C4747E" w:rsidRPr="002D794F" w:rsidRDefault="00002B5F">
            <w:pPr>
              <w:pStyle w:val="TableParagraph"/>
              <w:spacing w:before="54"/>
              <w:ind w:left="130"/>
              <w:rPr>
                <w:b/>
                <w:bCs/>
              </w:rPr>
            </w:pPr>
            <w:r>
              <w:rPr>
                <w:b/>
                <w:bCs/>
              </w:rPr>
              <w:t>Help clients navigate some of the challenging paths and decisions in life by discussing their interests, abilities, and willingness to commit to further learning. Help clients utilize the interest inventories, help them organize and manage their time to complete school or professional work.</w:t>
            </w:r>
          </w:p>
        </w:tc>
      </w:tr>
    </w:tbl>
    <w:p w14:paraId="20A1193B" w14:textId="77777777" w:rsidR="00C4747E" w:rsidRDefault="00C4747E">
      <w:pPr>
        <w:sectPr w:rsidR="00C4747E" w:rsidSect="008A1DFD">
          <w:type w:val="continuous"/>
          <w:pgSz w:w="12240" w:h="15840"/>
          <w:pgMar w:top="900" w:right="520" w:bottom="980" w:left="920" w:header="720" w:footer="720" w:gutter="0"/>
          <w:cols w:space="720"/>
          <w:docGrid w:linePitch="299"/>
        </w:sect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38"/>
        <w:gridCol w:w="3567"/>
        <w:gridCol w:w="2980"/>
      </w:tblGrid>
      <w:tr w:rsidR="00C4747E" w14:paraId="3436C4C9" w14:textId="77777777">
        <w:trPr>
          <w:trHeight w:val="2018"/>
        </w:trPr>
        <w:tc>
          <w:tcPr>
            <w:tcW w:w="3538" w:type="dxa"/>
          </w:tcPr>
          <w:p w14:paraId="5CF716B5" w14:textId="7ADA6512" w:rsidR="00C4747E" w:rsidRDefault="00C20491" w:rsidP="0078293D">
            <w:pPr>
              <w:pStyle w:val="TableParagraph"/>
              <w:spacing w:before="44" w:line="271" w:lineRule="auto"/>
              <w:ind w:left="131" w:right="211" w:firstLine="3"/>
              <w:rPr>
                <w:sz w:val="23"/>
              </w:rPr>
            </w:pPr>
            <w:r w:rsidRPr="0078293D">
              <w:rPr>
                <w:b/>
                <w:color w:val="1D1D1D"/>
              </w:rPr>
              <w:t>Assessment and Testing for CMHC</w:t>
            </w:r>
            <w:r w:rsidR="00C56595" w:rsidRPr="0078293D">
              <w:rPr>
                <w:b/>
                <w:color w:val="1D1D1D"/>
              </w:rPr>
              <w:t xml:space="preserve">: </w:t>
            </w:r>
            <w:r w:rsidR="00C467D5" w:rsidRPr="0078293D">
              <w:rPr>
                <w:bCs/>
                <w:color w:val="1D1D1D"/>
              </w:rPr>
              <w:t>Learners will demonstrate and apply skills that adequately and consistently use assessments for diagnostic and intervention planning purposes.</w:t>
            </w:r>
          </w:p>
        </w:tc>
        <w:tc>
          <w:tcPr>
            <w:tcW w:w="3567" w:type="dxa"/>
          </w:tcPr>
          <w:p w14:paraId="516B3971" w14:textId="77777777" w:rsidR="00002B5F" w:rsidRDefault="00002B5F" w:rsidP="00002B5F">
            <w:pPr>
              <w:pStyle w:val="TableParagraph"/>
              <w:numPr>
                <w:ilvl w:val="0"/>
                <w:numId w:val="9"/>
              </w:numPr>
              <w:spacing w:line="271" w:lineRule="auto"/>
              <w:ind w:right="241"/>
              <w:rPr>
                <w:sz w:val="23"/>
              </w:rPr>
            </w:pPr>
            <w:r>
              <w:rPr>
                <w:sz w:val="23"/>
              </w:rPr>
              <w:t xml:space="preserve">Trained </w:t>
            </w:r>
            <w:r>
              <w:rPr>
                <w:b/>
                <w:color w:val="1D1D1D"/>
              </w:rPr>
              <w:t>and certified in ANSA and CANS</w:t>
            </w:r>
            <w:r>
              <w:rPr>
                <w:sz w:val="23"/>
              </w:rPr>
              <w:t>.</w:t>
            </w:r>
          </w:p>
          <w:p w14:paraId="0AF49C3F" w14:textId="77777777" w:rsidR="00002B5F" w:rsidRDefault="00002B5F" w:rsidP="00002B5F">
            <w:pPr>
              <w:pStyle w:val="TableParagraph"/>
              <w:numPr>
                <w:ilvl w:val="0"/>
                <w:numId w:val="9"/>
              </w:numPr>
              <w:spacing w:line="271" w:lineRule="auto"/>
              <w:ind w:right="241"/>
              <w:rPr>
                <w:sz w:val="23"/>
              </w:rPr>
            </w:pPr>
            <w:r>
              <w:rPr>
                <w:sz w:val="23"/>
              </w:rPr>
              <w:t>Gave and reviewed depression inventories, both adult and child.</w:t>
            </w:r>
          </w:p>
          <w:p w14:paraId="0E2F017D" w14:textId="4ECFD423" w:rsidR="00002B5F" w:rsidRPr="00002B5F" w:rsidRDefault="00002B5F" w:rsidP="00002B5F">
            <w:pPr>
              <w:pStyle w:val="TableParagraph"/>
              <w:numPr>
                <w:ilvl w:val="0"/>
                <w:numId w:val="9"/>
              </w:numPr>
              <w:spacing w:line="271" w:lineRule="auto"/>
              <w:ind w:right="241"/>
              <w:rPr>
                <w:sz w:val="23"/>
              </w:rPr>
            </w:pPr>
            <w:r>
              <w:rPr>
                <w:sz w:val="23"/>
              </w:rPr>
              <w:t>Researched and learned other assessments that applied to specific diagnosis.</w:t>
            </w:r>
          </w:p>
        </w:tc>
        <w:tc>
          <w:tcPr>
            <w:tcW w:w="2980" w:type="dxa"/>
          </w:tcPr>
          <w:p w14:paraId="3C58C2D2" w14:textId="483A101F" w:rsidR="00C4747E" w:rsidRPr="002D794F" w:rsidRDefault="00002B5F">
            <w:pPr>
              <w:pStyle w:val="TableParagraph"/>
              <w:ind w:left="179"/>
              <w:rPr>
                <w:b/>
                <w:bCs/>
                <w:sz w:val="23"/>
              </w:rPr>
            </w:pPr>
            <w:r>
              <w:rPr>
                <w:b/>
                <w:bCs/>
                <w:sz w:val="23"/>
              </w:rPr>
              <w:t xml:space="preserve">Continue to learn, observe, and administer assessments wants I have acquired the specific skill set to do so. Then taking it a step further and analyzing or interpreting results and applying them to best serve the client. I want to build a bank of useful assessments to have for future clients. </w:t>
            </w:r>
          </w:p>
        </w:tc>
      </w:tr>
      <w:tr w:rsidR="00C4747E" w14:paraId="5A478EB9" w14:textId="77777777">
        <w:trPr>
          <w:trHeight w:val="3743"/>
        </w:trPr>
        <w:tc>
          <w:tcPr>
            <w:tcW w:w="3538" w:type="dxa"/>
          </w:tcPr>
          <w:p w14:paraId="0439A681" w14:textId="3CA7E367" w:rsidR="00C4747E" w:rsidRDefault="00C56595" w:rsidP="008A1DFD">
            <w:pPr>
              <w:pStyle w:val="TableParagraph"/>
              <w:spacing w:before="44" w:line="271" w:lineRule="auto"/>
              <w:ind w:left="131" w:right="211" w:firstLine="3"/>
              <w:rPr>
                <w:sz w:val="23"/>
              </w:rPr>
            </w:pPr>
            <w:r w:rsidRPr="008A1DFD">
              <w:rPr>
                <w:b/>
                <w:color w:val="1D1D1D"/>
              </w:rPr>
              <w:t xml:space="preserve">Specialty Area for </w:t>
            </w:r>
            <w:r w:rsidR="00C467D5" w:rsidRPr="008A1DFD">
              <w:rPr>
                <w:b/>
                <w:color w:val="1D1D1D"/>
              </w:rPr>
              <w:t>CMHC</w:t>
            </w:r>
            <w:r w:rsidRPr="008A1DFD">
              <w:rPr>
                <w:b/>
                <w:color w:val="1D1D1D"/>
              </w:rPr>
              <w:t xml:space="preserve">: </w:t>
            </w:r>
            <w:r w:rsidR="0078293D" w:rsidRPr="008A1DFD">
              <w:rPr>
                <w:bCs/>
                <w:color w:val="1D1D1D"/>
              </w:rPr>
              <w:t>Learners will demonstrate knowledge and skills in conducting intake interviews, mental status exam, biopsychosocial history, mental health history, psychological assessment for treatment planning and caseload management, contextual factors, and competence in clinical mental health fieldwork.</w:t>
            </w:r>
          </w:p>
        </w:tc>
        <w:tc>
          <w:tcPr>
            <w:tcW w:w="3567" w:type="dxa"/>
          </w:tcPr>
          <w:p w14:paraId="30413B77" w14:textId="481FECC4" w:rsidR="00C4747E" w:rsidRDefault="00002B5F" w:rsidP="00002B5F">
            <w:pPr>
              <w:pStyle w:val="TableParagraph"/>
              <w:numPr>
                <w:ilvl w:val="0"/>
                <w:numId w:val="10"/>
              </w:numPr>
              <w:spacing w:line="271" w:lineRule="auto"/>
              <w:ind w:right="156"/>
              <w:rPr>
                <w:sz w:val="23"/>
              </w:rPr>
            </w:pPr>
            <w:r>
              <w:rPr>
                <w:sz w:val="23"/>
              </w:rPr>
              <w:t>First time doing this was for my practicum biopsychosocial</w:t>
            </w:r>
            <w:r w:rsidR="00F47BEC">
              <w:rPr>
                <w:sz w:val="23"/>
              </w:rPr>
              <w:t xml:space="preserve"> assignment</w:t>
            </w:r>
            <w:r>
              <w:rPr>
                <w:sz w:val="23"/>
              </w:rPr>
              <w:t>.</w:t>
            </w:r>
          </w:p>
          <w:p w14:paraId="3C157974" w14:textId="77777777" w:rsidR="00002B5F" w:rsidRDefault="00002B5F" w:rsidP="00002B5F">
            <w:pPr>
              <w:pStyle w:val="TableParagraph"/>
              <w:numPr>
                <w:ilvl w:val="0"/>
                <w:numId w:val="10"/>
              </w:numPr>
              <w:spacing w:line="271" w:lineRule="auto"/>
              <w:ind w:right="156"/>
              <w:rPr>
                <w:sz w:val="23"/>
              </w:rPr>
            </w:pPr>
            <w:r>
              <w:rPr>
                <w:sz w:val="23"/>
              </w:rPr>
              <w:t>Began doing this during intake</w:t>
            </w:r>
          </w:p>
          <w:p w14:paraId="32B54C60" w14:textId="2B647AEE" w:rsidR="00002B5F" w:rsidRDefault="00F47BEC" w:rsidP="00002B5F">
            <w:pPr>
              <w:pStyle w:val="TableParagraph"/>
              <w:numPr>
                <w:ilvl w:val="0"/>
                <w:numId w:val="10"/>
              </w:numPr>
              <w:spacing w:line="271" w:lineRule="auto"/>
              <w:ind w:right="156"/>
              <w:rPr>
                <w:sz w:val="23"/>
              </w:rPr>
            </w:pPr>
            <w:r>
              <w:rPr>
                <w:sz w:val="23"/>
              </w:rPr>
              <w:t>We redo this all annually for clients at our agency.</w:t>
            </w:r>
          </w:p>
        </w:tc>
        <w:tc>
          <w:tcPr>
            <w:tcW w:w="2980" w:type="dxa"/>
          </w:tcPr>
          <w:p w14:paraId="703FCA7A" w14:textId="7F3CE935" w:rsidR="00C4747E" w:rsidRPr="002D794F" w:rsidRDefault="00F47BEC">
            <w:pPr>
              <w:pStyle w:val="TableParagraph"/>
              <w:spacing w:before="35" w:line="271" w:lineRule="auto"/>
              <w:ind w:left="122" w:firstLine="52"/>
              <w:rPr>
                <w:b/>
                <w:bCs/>
                <w:sz w:val="23"/>
              </w:rPr>
            </w:pPr>
            <w:r>
              <w:rPr>
                <w:b/>
                <w:bCs/>
                <w:sz w:val="23"/>
              </w:rPr>
              <w:t xml:space="preserve">Continue intakes for new clients and have them reviewed by my supervisor. Provide timely annual re-assessments and re-evaluate client’s needs at this time. </w:t>
            </w:r>
          </w:p>
        </w:tc>
      </w:tr>
    </w:tbl>
    <w:p w14:paraId="063B3856" w14:textId="77777777" w:rsidR="00C4747E" w:rsidRDefault="00C4747E">
      <w:pPr>
        <w:pStyle w:val="BodyText"/>
        <w:spacing w:before="61"/>
      </w:pPr>
    </w:p>
    <w:bookmarkEnd w:id="0"/>
    <w:p w14:paraId="42E87203" w14:textId="3E7B92E8" w:rsidR="00C4747E" w:rsidRDefault="00C4747E">
      <w:pPr>
        <w:pStyle w:val="BodyText"/>
        <w:spacing w:before="236" w:line="259" w:lineRule="auto"/>
        <w:ind w:left="450" w:right="1045" w:hanging="12"/>
      </w:pPr>
    </w:p>
    <w:sectPr w:rsidR="00C4747E">
      <w:type w:val="continuous"/>
      <w:pgSz w:w="12240" w:h="15840"/>
      <w:pgMar w:top="920" w:right="520" w:bottom="960" w:left="920" w:header="0" w:footer="7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AEB98" w14:textId="77777777" w:rsidR="00D9485B" w:rsidRDefault="00D9485B">
      <w:r>
        <w:separator/>
      </w:r>
    </w:p>
  </w:endnote>
  <w:endnote w:type="continuationSeparator" w:id="0">
    <w:p w14:paraId="7BF4E061" w14:textId="77777777" w:rsidR="00D9485B" w:rsidRDefault="00D94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1D7B0" w14:textId="77777777" w:rsidR="00C4747E" w:rsidRDefault="00C56595">
    <w:pPr>
      <w:pStyle w:val="BodyText"/>
      <w:spacing w:line="14" w:lineRule="auto"/>
      <w:rPr>
        <w:sz w:val="20"/>
      </w:rPr>
    </w:pPr>
    <w:r>
      <w:rPr>
        <w:noProof/>
      </w:rPr>
      <mc:AlternateContent>
        <mc:Choice Requires="wps">
          <w:drawing>
            <wp:anchor distT="0" distB="0" distL="0" distR="0" simplePos="0" relativeHeight="487331328" behindDoc="1" locked="0" layoutInCell="1" allowOverlap="1" wp14:anchorId="5D510CB1" wp14:editId="0960DD30">
              <wp:simplePos x="0" y="0"/>
              <wp:positionH relativeFrom="page">
                <wp:posOffset>2113168</wp:posOffset>
              </wp:positionH>
              <wp:positionV relativeFrom="page">
                <wp:posOffset>9430175</wp:posOffset>
              </wp:positionV>
              <wp:extent cx="3506470" cy="18796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06470" cy="187960"/>
                      </a:xfrm>
                      <a:prstGeom prst="rect">
                        <a:avLst/>
                      </a:prstGeom>
                    </wps:spPr>
                    <wps:txbx>
                      <w:txbxContent>
                        <w:p w14:paraId="27D742EC" w14:textId="3A3A445C" w:rsidR="00C4747E" w:rsidRDefault="00C56595">
                          <w:pPr>
                            <w:pStyle w:val="BodyText"/>
                            <w:spacing w:before="10"/>
                            <w:ind w:left="20"/>
                          </w:pPr>
                          <w:r>
                            <w:rPr>
                              <w:color w:val="505252"/>
                              <w:w w:val="105"/>
                            </w:rPr>
                            <w:t>©</w:t>
                          </w:r>
                          <w:r>
                            <w:rPr>
                              <w:color w:val="505252"/>
                              <w:spacing w:val="-16"/>
                              <w:w w:val="105"/>
                            </w:rPr>
                            <w:t xml:space="preserve"> </w:t>
                          </w:r>
                          <w:r>
                            <w:rPr>
                              <w:color w:val="1A1A1C"/>
                              <w:w w:val="105"/>
                            </w:rPr>
                            <w:t>202</w:t>
                          </w:r>
                          <w:r w:rsidR="00ED0CDE">
                            <w:rPr>
                              <w:color w:val="1A1A1C"/>
                              <w:w w:val="105"/>
                            </w:rPr>
                            <w:t>4</w:t>
                          </w:r>
                          <w:r>
                            <w:rPr>
                              <w:color w:val="3A3B3B"/>
                              <w:w w:val="105"/>
                            </w:rPr>
                            <w:t>.</w:t>
                          </w:r>
                          <w:r>
                            <w:rPr>
                              <w:color w:val="3A3B3B"/>
                              <w:spacing w:val="-15"/>
                              <w:w w:val="105"/>
                            </w:rPr>
                            <w:t xml:space="preserve"> </w:t>
                          </w:r>
                          <w:r>
                            <w:rPr>
                              <w:color w:val="1A1A1C"/>
                              <w:w w:val="105"/>
                            </w:rPr>
                            <w:t>Grand</w:t>
                          </w:r>
                          <w:r>
                            <w:rPr>
                              <w:color w:val="1A1A1C"/>
                              <w:spacing w:val="1"/>
                              <w:w w:val="105"/>
                            </w:rPr>
                            <w:t xml:space="preserve"> </w:t>
                          </w:r>
                          <w:r>
                            <w:rPr>
                              <w:color w:val="1A1A1C"/>
                              <w:w w:val="105"/>
                            </w:rPr>
                            <w:t>Canyon</w:t>
                          </w:r>
                          <w:r>
                            <w:rPr>
                              <w:color w:val="1A1A1C"/>
                              <w:spacing w:val="7"/>
                              <w:w w:val="105"/>
                            </w:rPr>
                            <w:t xml:space="preserve"> </w:t>
                          </w:r>
                          <w:r>
                            <w:rPr>
                              <w:color w:val="1A1A1C"/>
                              <w:w w:val="105"/>
                            </w:rPr>
                            <w:t>University.</w:t>
                          </w:r>
                          <w:r>
                            <w:rPr>
                              <w:color w:val="1A1A1C"/>
                              <w:spacing w:val="4"/>
                              <w:w w:val="105"/>
                            </w:rPr>
                            <w:t xml:space="preserve"> </w:t>
                          </w:r>
                          <w:r>
                            <w:rPr>
                              <w:color w:val="1A1A1C"/>
                              <w:w w:val="105"/>
                            </w:rPr>
                            <w:t>All</w:t>
                          </w:r>
                          <w:r>
                            <w:rPr>
                              <w:color w:val="1A1A1C"/>
                              <w:spacing w:val="1"/>
                              <w:w w:val="105"/>
                            </w:rPr>
                            <w:t xml:space="preserve"> </w:t>
                          </w:r>
                          <w:r>
                            <w:rPr>
                              <w:color w:val="1A1A1C"/>
                              <w:w w:val="105"/>
                            </w:rPr>
                            <w:t>Rights</w:t>
                          </w:r>
                          <w:r>
                            <w:rPr>
                              <w:color w:val="1A1A1C"/>
                              <w:spacing w:val="-1"/>
                              <w:w w:val="105"/>
                            </w:rPr>
                            <w:t xml:space="preserve"> </w:t>
                          </w:r>
                          <w:r>
                            <w:rPr>
                              <w:color w:val="1A1A1C"/>
                              <w:spacing w:val="-2"/>
                              <w:w w:val="105"/>
                            </w:rPr>
                            <w:t>Reserved</w:t>
                          </w:r>
                          <w:r>
                            <w:rPr>
                              <w:color w:val="3A3B3B"/>
                              <w:spacing w:val="-2"/>
                              <w:w w:val="105"/>
                            </w:rPr>
                            <w:t>.</w:t>
                          </w:r>
                        </w:p>
                      </w:txbxContent>
                    </wps:txbx>
                    <wps:bodyPr wrap="square" lIns="0" tIns="0" rIns="0" bIns="0" rtlCol="0">
                      <a:noAutofit/>
                    </wps:bodyPr>
                  </wps:wsp>
                </a:graphicData>
              </a:graphic>
            </wp:anchor>
          </w:drawing>
        </mc:Choice>
        <mc:Fallback>
          <w:pict>
            <v:shapetype w14:anchorId="5D510CB1" id="_x0000_t202" coordsize="21600,21600" o:spt="202" path="m,l,21600r21600,l21600,xe">
              <v:stroke joinstyle="miter"/>
              <v:path gradientshapeok="t" o:connecttype="rect"/>
            </v:shapetype>
            <v:shape id="Textbox 3" o:spid="_x0000_s1026" type="#_x0000_t202" style="position:absolute;margin-left:166.4pt;margin-top:742.55pt;width:276.1pt;height:14.8pt;z-index:-15985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" filled="f" stroked="f">
              <v:textbox inset="0,0,0,0">
                <w:txbxContent>
                  <w:p w14:paraId="27D742EC" w14:textId="3A3A445C" w:rsidR="00C4747E" w:rsidRDefault="00C56595">
                    <w:pPr>
                      <w:pStyle w:val="BodyText"/>
                      <w:spacing w:before="10"/>
                      <w:ind w:left="20"/>
                    </w:pPr>
                    <w:r>
                      <w:rPr>
                        <w:color w:val="505252"/>
                        <w:w w:val="105"/>
                      </w:rPr>
                      <w:t>©</w:t>
                    </w:r>
                    <w:r>
                      <w:rPr>
                        <w:color w:val="505252"/>
                        <w:spacing w:val="-16"/>
                        <w:w w:val="105"/>
                      </w:rPr>
                      <w:t xml:space="preserve"> </w:t>
                    </w:r>
                    <w:r>
                      <w:rPr>
                        <w:color w:val="1A1A1C"/>
                        <w:w w:val="105"/>
                      </w:rPr>
                      <w:t>202</w:t>
                    </w:r>
                    <w:r w:rsidR="00ED0CDE">
                      <w:rPr>
                        <w:color w:val="1A1A1C"/>
                        <w:w w:val="105"/>
                      </w:rPr>
                      <w:t>4</w:t>
                    </w:r>
                    <w:r>
                      <w:rPr>
                        <w:color w:val="3A3B3B"/>
                        <w:w w:val="105"/>
                      </w:rPr>
                      <w:t>.</w:t>
                    </w:r>
                    <w:r>
                      <w:rPr>
                        <w:color w:val="3A3B3B"/>
                        <w:spacing w:val="-15"/>
                        <w:w w:val="105"/>
                      </w:rPr>
                      <w:t xml:space="preserve"> </w:t>
                    </w:r>
                    <w:r>
                      <w:rPr>
                        <w:color w:val="1A1A1C"/>
                        <w:w w:val="105"/>
                      </w:rPr>
                      <w:t>Grand</w:t>
                    </w:r>
                    <w:r>
                      <w:rPr>
                        <w:color w:val="1A1A1C"/>
                        <w:spacing w:val="1"/>
                        <w:w w:val="105"/>
                      </w:rPr>
                      <w:t xml:space="preserve"> </w:t>
                    </w:r>
                    <w:r>
                      <w:rPr>
                        <w:color w:val="1A1A1C"/>
                        <w:w w:val="105"/>
                      </w:rPr>
                      <w:t>Canyon</w:t>
                    </w:r>
                    <w:r>
                      <w:rPr>
                        <w:color w:val="1A1A1C"/>
                        <w:spacing w:val="7"/>
                        <w:w w:val="105"/>
                      </w:rPr>
                      <w:t xml:space="preserve"> </w:t>
                    </w:r>
                    <w:r>
                      <w:rPr>
                        <w:color w:val="1A1A1C"/>
                        <w:w w:val="105"/>
                      </w:rPr>
                      <w:t>University.</w:t>
                    </w:r>
                    <w:r>
                      <w:rPr>
                        <w:color w:val="1A1A1C"/>
                        <w:spacing w:val="4"/>
                        <w:w w:val="105"/>
                      </w:rPr>
                      <w:t xml:space="preserve"> </w:t>
                    </w:r>
                    <w:r>
                      <w:rPr>
                        <w:color w:val="1A1A1C"/>
                        <w:w w:val="105"/>
                      </w:rPr>
                      <w:t>All</w:t>
                    </w:r>
                    <w:r>
                      <w:rPr>
                        <w:color w:val="1A1A1C"/>
                        <w:spacing w:val="1"/>
                        <w:w w:val="105"/>
                      </w:rPr>
                      <w:t xml:space="preserve"> </w:t>
                    </w:r>
                    <w:r>
                      <w:rPr>
                        <w:color w:val="1A1A1C"/>
                        <w:w w:val="105"/>
                      </w:rPr>
                      <w:t>Rights</w:t>
                    </w:r>
                    <w:r>
                      <w:rPr>
                        <w:color w:val="1A1A1C"/>
                        <w:spacing w:val="-1"/>
                        <w:w w:val="105"/>
                      </w:rPr>
                      <w:t xml:space="preserve"> </w:t>
                    </w:r>
                    <w:r>
                      <w:rPr>
                        <w:color w:val="1A1A1C"/>
                        <w:spacing w:val="-2"/>
                        <w:w w:val="105"/>
                      </w:rPr>
                      <w:t>Reserved</w:t>
                    </w:r>
                    <w:r>
                      <w:rPr>
                        <w:color w:val="3A3B3B"/>
                        <w:spacing w:val="-2"/>
                        <w:w w:val="105"/>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5DE7F" w14:textId="77777777" w:rsidR="00D9485B" w:rsidRDefault="00D9485B">
      <w:r>
        <w:separator/>
      </w:r>
    </w:p>
  </w:footnote>
  <w:footnote w:type="continuationSeparator" w:id="0">
    <w:p w14:paraId="3E67D70F" w14:textId="77777777" w:rsidR="00D9485B" w:rsidRDefault="00D948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2D6E6" w14:textId="7E5C4C58" w:rsidR="006E1DE0" w:rsidRDefault="006E1DE0">
    <w:pPr>
      <w:pStyle w:val="Header"/>
    </w:pPr>
    <w:r>
      <w:rPr>
        <w:noProof/>
      </w:rPr>
      <w:drawing>
        <wp:inline distT="0" distB="0" distL="0" distR="0" wp14:anchorId="35E9BCBD" wp14:editId="62FA605F">
          <wp:extent cx="2676525" cy="626745"/>
          <wp:effectExtent l="0" t="0" r="9525"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stretch>
                    <a:fillRect/>
                  </a:stretch>
                </pic:blipFill>
                <pic:spPr>
                  <a:xfrm>
                    <a:off x="0" y="0"/>
                    <a:ext cx="2676525" cy="626745"/>
                  </a:xfrm>
                  <a:prstGeom prst="rect">
                    <a:avLst/>
                  </a:prstGeom>
                </pic:spPr>
              </pic:pic>
            </a:graphicData>
          </a:graphic>
        </wp:inline>
      </w:drawing>
    </w:r>
  </w:p>
  <w:p w14:paraId="082EA0DA" w14:textId="77777777" w:rsidR="000C7704" w:rsidRDefault="000C7704">
    <w:pPr>
      <w:pStyle w:val="Header"/>
    </w:pPr>
  </w:p>
  <w:p w14:paraId="221F4B29" w14:textId="77777777" w:rsidR="00E35C56" w:rsidRDefault="00E35C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50889"/>
    <w:multiLevelType w:val="hybridMultilevel"/>
    <w:tmpl w:val="8CA2A85E"/>
    <w:lvl w:ilvl="0" w:tplc="174E86FA">
      <w:numFmt w:val="bullet"/>
      <w:lvlText w:val=""/>
      <w:lvlJc w:val="left"/>
      <w:pPr>
        <w:ind w:left="471" w:hanging="360"/>
      </w:pPr>
      <w:rPr>
        <w:rFonts w:ascii="Symbol" w:eastAsia="Times New Roman" w:hAnsi="Symbol" w:cs="Times New Roman" w:hint="default"/>
      </w:rPr>
    </w:lvl>
    <w:lvl w:ilvl="1" w:tplc="04090003" w:tentative="1">
      <w:start w:val="1"/>
      <w:numFmt w:val="bullet"/>
      <w:lvlText w:val="o"/>
      <w:lvlJc w:val="left"/>
      <w:pPr>
        <w:ind w:left="1191" w:hanging="360"/>
      </w:pPr>
      <w:rPr>
        <w:rFonts w:ascii="Courier New" w:hAnsi="Courier New" w:cs="Courier New" w:hint="default"/>
      </w:rPr>
    </w:lvl>
    <w:lvl w:ilvl="2" w:tplc="04090005" w:tentative="1">
      <w:start w:val="1"/>
      <w:numFmt w:val="bullet"/>
      <w:lvlText w:val=""/>
      <w:lvlJc w:val="left"/>
      <w:pPr>
        <w:ind w:left="1911" w:hanging="360"/>
      </w:pPr>
      <w:rPr>
        <w:rFonts w:ascii="Wingdings" w:hAnsi="Wingdings" w:hint="default"/>
      </w:rPr>
    </w:lvl>
    <w:lvl w:ilvl="3" w:tplc="04090001" w:tentative="1">
      <w:start w:val="1"/>
      <w:numFmt w:val="bullet"/>
      <w:lvlText w:val=""/>
      <w:lvlJc w:val="left"/>
      <w:pPr>
        <w:ind w:left="2631" w:hanging="360"/>
      </w:pPr>
      <w:rPr>
        <w:rFonts w:ascii="Symbol" w:hAnsi="Symbol" w:hint="default"/>
      </w:rPr>
    </w:lvl>
    <w:lvl w:ilvl="4" w:tplc="04090003" w:tentative="1">
      <w:start w:val="1"/>
      <w:numFmt w:val="bullet"/>
      <w:lvlText w:val="o"/>
      <w:lvlJc w:val="left"/>
      <w:pPr>
        <w:ind w:left="3351" w:hanging="360"/>
      </w:pPr>
      <w:rPr>
        <w:rFonts w:ascii="Courier New" w:hAnsi="Courier New" w:cs="Courier New" w:hint="default"/>
      </w:rPr>
    </w:lvl>
    <w:lvl w:ilvl="5" w:tplc="04090005" w:tentative="1">
      <w:start w:val="1"/>
      <w:numFmt w:val="bullet"/>
      <w:lvlText w:val=""/>
      <w:lvlJc w:val="left"/>
      <w:pPr>
        <w:ind w:left="4071" w:hanging="360"/>
      </w:pPr>
      <w:rPr>
        <w:rFonts w:ascii="Wingdings" w:hAnsi="Wingdings" w:hint="default"/>
      </w:rPr>
    </w:lvl>
    <w:lvl w:ilvl="6" w:tplc="04090001" w:tentative="1">
      <w:start w:val="1"/>
      <w:numFmt w:val="bullet"/>
      <w:lvlText w:val=""/>
      <w:lvlJc w:val="left"/>
      <w:pPr>
        <w:ind w:left="4791" w:hanging="360"/>
      </w:pPr>
      <w:rPr>
        <w:rFonts w:ascii="Symbol" w:hAnsi="Symbol" w:hint="default"/>
      </w:rPr>
    </w:lvl>
    <w:lvl w:ilvl="7" w:tplc="04090003" w:tentative="1">
      <w:start w:val="1"/>
      <w:numFmt w:val="bullet"/>
      <w:lvlText w:val="o"/>
      <w:lvlJc w:val="left"/>
      <w:pPr>
        <w:ind w:left="5511" w:hanging="360"/>
      </w:pPr>
      <w:rPr>
        <w:rFonts w:ascii="Courier New" w:hAnsi="Courier New" w:cs="Courier New" w:hint="default"/>
      </w:rPr>
    </w:lvl>
    <w:lvl w:ilvl="8" w:tplc="04090005" w:tentative="1">
      <w:start w:val="1"/>
      <w:numFmt w:val="bullet"/>
      <w:lvlText w:val=""/>
      <w:lvlJc w:val="left"/>
      <w:pPr>
        <w:ind w:left="6231" w:hanging="360"/>
      </w:pPr>
      <w:rPr>
        <w:rFonts w:ascii="Wingdings" w:hAnsi="Wingdings" w:hint="default"/>
      </w:rPr>
    </w:lvl>
  </w:abstractNum>
  <w:abstractNum w:abstractNumId="1" w15:restartNumberingAfterBreak="0">
    <w:nsid w:val="0BE27DAF"/>
    <w:multiLevelType w:val="hybridMultilevel"/>
    <w:tmpl w:val="DFDC97D4"/>
    <w:lvl w:ilvl="0" w:tplc="04090001">
      <w:start w:val="1"/>
      <w:numFmt w:val="bullet"/>
      <w:lvlText w:val=""/>
      <w:lvlJc w:val="left"/>
      <w:pPr>
        <w:ind w:left="854" w:hanging="360"/>
      </w:pPr>
      <w:rPr>
        <w:rFonts w:ascii="Symbol" w:hAnsi="Symbol" w:hint="default"/>
      </w:rPr>
    </w:lvl>
    <w:lvl w:ilvl="1" w:tplc="04090003" w:tentative="1">
      <w:start w:val="1"/>
      <w:numFmt w:val="bullet"/>
      <w:lvlText w:val="o"/>
      <w:lvlJc w:val="left"/>
      <w:pPr>
        <w:ind w:left="1574" w:hanging="360"/>
      </w:pPr>
      <w:rPr>
        <w:rFonts w:ascii="Courier New" w:hAnsi="Courier New" w:cs="Courier New" w:hint="default"/>
      </w:rPr>
    </w:lvl>
    <w:lvl w:ilvl="2" w:tplc="04090005" w:tentative="1">
      <w:start w:val="1"/>
      <w:numFmt w:val="bullet"/>
      <w:lvlText w:val=""/>
      <w:lvlJc w:val="left"/>
      <w:pPr>
        <w:ind w:left="2294" w:hanging="360"/>
      </w:pPr>
      <w:rPr>
        <w:rFonts w:ascii="Wingdings" w:hAnsi="Wingdings" w:hint="default"/>
      </w:rPr>
    </w:lvl>
    <w:lvl w:ilvl="3" w:tplc="04090001" w:tentative="1">
      <w:start w:val="1"/>
      <w:numFmt w:val="bullet"/>
      <w:lvlText w:val=""/>
      <w:lvlJc w:val="left"/>
      <w:pPr>
        <w:ind w:left="3014" w:hanging="360"/>
      </w:pPr>
      <w:rPr>
        <w:rFonts w:ascii="Symbol" w:hAnsi="Symbol" w:hint="default"/>
      </w:rPr>
    </w:lvl>
    <w:lvl w:ilvl="4" w:tplc="04090003" w:tentative="1">
      <w:start w:val="1"/>
      <w:numFmt w:val="bullet"/>
      <w:lvlText w:val="o"/>
      <w:lvlJc w:val="left"/>
      <w:pPr>
        <w:ind w:left="3734" w:hanging="360"/>
      </w:pPr>
      <w:rPr>
        <w:rFonts w:ascii="Courier New" w:hAnsi="Courier New" w:cs="Courier New" w:hint="default"/>
      </w:rPr>
    </w:lvl>
    <w:lvl w:ilvl="5" w:tplc="04090005" w:tentative="1">
      <w:start w:val="1"/>
      <w:numFmt w:val="bullet"/>
      <w:lvlText w:val=""/>
      <w:lvlJc w:val="left"/>
      <w:pPr>
        <w:ind w:left="4454" w:hanging="360"/>
      </w:pPr>
      <w:rPr>
        <w:rFonts w:ascii="Wingdings" w:hAnsi="Wingdings" w:hint="default"/>
      </w:rPr>
    </w:lvl>
    <w:lvl w:ilvl="6" w:tplc="04090001" w:tentative="1">
      <w:start w:val="1"/>
      <w:numFmt w:val="bullet"/>
      <w:lvlText w:val=""/>
      <w:lvlJc w:val="left"/>
      <w:pPr>
        <w:ind w:left="5174" w:hanging="360"/>
      </w:pPr>
      <w:rPr>
        <w:rFonts w:ascii="Symbol" w:hAnsi="Symbol" w:hint="default"/>
      </w:rPr>
    </w:lvl>
    <w:lvl w:ilvl="7" w:tplc="04090003" w:tentative="1">
      <w:start w:val="1"/>
      <w:numFmt w:val="bullet"/>
      <w:lvlText w:val="o"/>
      <w:lvlJc w:val="left"/>
      <w:pPr>
        <w:ind w:left="5894" w:hanging="360"/>
      </w:pPr>
      <w:rPr>
        <w:rFonts w:ascii="Courier New" w:hAnsi="Courier New" w:cs="Courier New" w:hint="default"/>
      </w:rPr>
    </w:lvl>
    <w:lvl w:ilvl="8" w:tplc="04090005" w:tentative="1">
      <w:start w:val="1"/>
      <w:numFmt w:val="bullet"/>
      <w:lvlText w:val=""/>
      <w:lvlJc w:val="left"/>
      <w:pPr>
        <w:ind w:left="6614" w:hanging="360"/>
      </w:pPr>
      <w:rPr>
        <w:rFonts w:ascii="Wingdings" w:hAnsi="Wingdings" w:hint="default"/>
      </w:rPr>
    </w:lvl>
  </w:abstractNum>
  <w:abstractNum w:abstractNumId="2" w15:restartNumberingAfterBreak="0">
    <w:nsid w:val="11B03F88"/>
    <w:multiLevelType w:val="hybridMultilevel"/>
    <w:tmpl w:val="0C42B362"/>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 w15:restartNumberingAfterBreak="0">
    <w:nsid w:val="1E514D28"/>
    <w:multiLevelType w:val="hybridMultilevel"/>
    <w:tmpl w:val="5A943440"/>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4" w15:restartNumberingAfterBreak="0">
    <w:nsid w:val="2EDC6F00"/>
    <w:multiLevelType w:val="hybridMultilevel"/>
    <w:tmpl w:val="45F2A172"/>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5" w15:restartNumberingAfterBreak="0">
    <w:nsid w:val="39467686"/>
    <w:multiLevelType w:val="hybridMultilevel"/>
    <w:tmpl w:val="7D966620"/>
    <w:lvl w:ilvl="0" w:tplc="04090001">
      <w:start w:val="1"/>
      <w:numFmt w:val="bullet"/>
      <w:lvlText w:val=""/>
      <w:lvlJc w:val="left"/>
      <w:pPr>
        <w:ind w:left="847" w:hanging="360"/>
      </w:pPr>
      <w:rPr>
        <w:rFonts w:ascii="Symbol" w:hAnsi="Symbol" w:hint="default"/>
      </w:rPr>
    </w:lvl>
    <w:lvl w:ilvl="1" w:tplc="04090003" w:tentative="1">
      <w:start w:val="1"/>
      <w:numFmt w:val="bullet"/>
      <w:lvlText w:val="o"/>
      <w:lvlJc w:val="left"/>
      <w:pPr>
        <w:ind w:left="1567" w:hanging="360"/>
      </w:pPr>
      <w:rPr>
        <w:rFonts w:ascii="Courier New" w:hAnsi="Courier New" w:cs="Courier New" w:hint="default"/>
      </w:rPr>
    </w:lvl>
    <w:lvl w:ilvl="2" w:tplc="04090005" w:tentative="1">
      <w:start w:val="1"/>
      <w:numFmt w:val="bullet"/>
      <w:lvlText w:val=""/>
      <w:lvlJc w:val="left"/>
      <w:pPr>
        <w:ind w:left="2287" w:hanging="360"/>
      </w:pPr>
      <w:rPr>
        <w:rFonts w:ascii="Wingdings" w:hAnsi="Wingdings" w:hint="default"/>
      </w:rPr>
    </w:lvl>
    <w:lvl w:ilvl="3" w:tplc="04090001" w:tentative="1">
      <w:start w:val="1"/>
      <w:numFmt w:val="bullet"/>
      <w:lvlText w:val=""/>
      <w:lvlJc w:val="left"/>
      <w:pPr>
        <w:ind w:left="3007" w:hanging="360"/>
      </w:pPr>
      <w:rPr>
        <w:rFonts w:ascii="Symbol" w:hAnsi="Symbol" w:hint="default"/>
      </w:rPr>
    </w:lvl>
    <w:lvl w:ilvl="4" w:tplc="04090003" w:tentative="1">
      <w:start w:val="1"/>
      <w:numFmt w:val="bullet"/>
      <w:lvlText w:val="o"/>
      <w:lvlJc w:val="left"/>
      <w:pPr>
        <w:ind w:left="3727" w:hanging="360"/>
      </w:pPr>
      <w:rPr>
        <w:rFonts w:ascii="Courier New" w:hAnsi="Courier New" w:cs="Courier New" w:hint="default"/>
      </w:rPr>
    </w:lvl>
    <w:lvl w:ilvl="5" w:tplc="04090005" w:tentative="1">
      <w:start w:val="1"/>
      <w:numFmt w:val="bullet"/>
      <w:lvlText w:val=""/>
      <w:lvlJc w:val="left"/>
      <w:pPr>
        <w:ind w:left="4447" w:hanging="360"/>
      </w:pPr>
      <w:rPr>
        <w:rFonts w:ascii="Wingdings" w:hAnsi="Wingdings" w:hint="default"/>
      </w:rPr>
    </w:lvl>
    <w:lvl w:ilvl="6" w:tplc="04090001" w:tentative="1">
      <w:start w:val="1"/>
      <w:numFmt w:val="bullet"/>
      <w:lvlText w:val=""/>
      <w:lvlJc w:val="left"/>
      <w:pPr>
        <w:ind w:left="5167" w:hanging="360"/>
      </w:pPr>
      <w:rPr>
        <w:rFonts w:ascii="Symbol" w:hAnsi="Symbol" w:hint="default"/>
      </w:rPr>
    </w:lvl>
    <w:lvl w:ilvl="7" w:tplc="04090003" w:tentative="1">
      <w:start w:val="1"/>
      <w:numFmt w:val="bullet"/>
      <w:lvlText w:val="o"/>
      <w:lvlJc w:val="left"/>
      <w:pPr>
        <w:ind w:left="5887" w:hanging="360"/>
      </w:pPr>
      <w:rPr>
        <w:rFonts w:ascii="Courier New" w:hAnsi="Courier New" w:cs="Courier New" w:hint="default"/>
      </w:rPr>
    </w:lvl>
    <w:lvl w:ilvl="8" w:tplc="04090005" w:tentative="1">
      <w:start w:val="1"/>
      <w:numFmt w:val="bullet"/>
      <w:lvlText w:val=""/>
      <w:lvlJc w:val="left"/>
      <w:pPr>
        <w:ind w:left="6607" w:hanging="360"/>
      </w:pPr>
      <w:rPr>
        <w:rFonts w:ascii="Wingdings" w:hAnsi="Wingdings" w:hint="default"/>
      </w:rPr>
    </w:lvl>
  </w:abstractNum>
  <w:abstractNum w:abstractNumId="6" w15:restartNumberingAfterBreak="0">
    <w:nsid w:val="51EA45CB"/>
    <w:multiLevelType w:val="hybridMultilevel"/>
    <w:tmpl w:val="9A6206AC"/>
    <w:lvl w:ilvl="0" w:tplc="04090001">
      <w:start w:val="1"/>
      <w:numFmt w:val="bullet"/>
      <w:lvlText w:val=""/>
      <w:lvlJc w:val="left"/>
      <w:pPr>
        <w:ind w:left="865" w:hanging="360"/>
      </w:pPr>
      <w:rPr>
        <w:rFonts w:ascii="Symbol" w:hAnsi="Symbol" w:hint="default"/>
      </w:rPr>
    </w:lvl>
    <w:lvl w:ilvl="1" w:tplc="04090003" w:tentative="1">
      <w:start w:val="1"/>
      <w:numFmt w:val="bullet"/>
      <w:lvlText w:val="o"/>
      <w:lvlJc w:val="left"/>
      <w:pPr>
        <w:ind w:left="1585" w:hanging="360"/>
      </w:pPr>
      <w:rPr>
        <w:rFonts w:ascii="Courier New" w:hAnsi="Courier New" w:cs="Courier New" w:hint="default"/>
      </w:rPr>
    </w:lvl>
    <w:lvl w:ilvl="2" w:tplc="04090005" w:tentative="1">
      <w:start w:val="1"/>
      <w:numFmt w:val="bullet"/>
      <w:lvlText w:val=""/>
      <w:lvlJc w:val="left"/>
      <w:pPr>
        <w:ind w:left="2305" w:hanging="360"/>
      </w:pPr>
      <w:rPr>
        <w:rFonts w:ascii="Wingdings" w:hAnsi="Wingdings" w:hint="default"/>
      </w:rPr>
    </w:lvl>
    <w:lvl w:ilvl="3" w:tplc="04090001" w:tentative="1">
      <w:start w:val="1"/>
      <w:numFmt w:val="bullet"/>
      <w:lvlText w:val=""/>
      <w:lvlJc w:val="left"/>
      <w:pPr>
        <w:ind w:left="3025" w:hanging="360"/>
      </w:pPr>
      <w:rPr>
        <w:rFonts w:ascii="Symbol" w:hAnsi="Symbol" w:hint="default"/>
      </w:rPr>
    </w:lvl>
    <w:lvl w:ilvl="4" w:tplc="04090003" w:tentative="1">
      <w:start w:val="1"/>
      <w:numFmt w:val="bullet"/>
      <w:lvlText w:val="o"/>
      <w:lvlJc w:val="left"/>
      <w:pPr>
        <w:ind w:left="3745" w:hanging="360"/>
      </w:pPr>
      <w:rPr>
        <w:rFonts w:ascii="Courier New" w:hAnsi="Courier New" w:cs="Courier New" w:hint="default"/>
      </w:rPr>
    </w:lvl>
    <w:lvl w:ilvl="5" w:tplc="04090005" w:tentative="1">
      <w:start w:val="1"/>
      <w:numFmt w:val="bullet"/>
      <w:lvlText w:val=""/>
      <w:lvlJc w:val="left"/>
      <w:pPr>
        <w:ind w:left="4465" w:hanging="360"/>
      </w:pPr>
      <w:rPr>
        <w:rFonts w:ascii="Wingdings" w:hAnsi="Wingdings" w:hint="default"/>
      </w:rPr>
    </w:lvl>
    <w:lvl w:ilvl="6" w:tplc="04090001" w:tentative="1">
      <w:start w:val="1"/>
      <w:numFmt w:val="bullet"/>
      <w:lvlText w:val=""/>
      <w:lvlJc w:val="left"/>
      <w:pPr>
        <w:ind w:left="5185" w:hanging="360"/>
      </w:pPr>
      <w:rPr>
        <w:rFonts w:ascii="Symbol" w:hAnsi="Symbol" w:hint="default"/>
      </w:rPr>
    </w:lvl>
    <w:lvl w:ilvl="7" w:tplc="04090003" w:tentative="1">
      <w:start w:val="1"/>
      <w:numFmt w:val="bullet"/>
      <w:lvlText w:val="o"/>
      <w:lvlJc w:val="left"/>
      <w:pPr>
        <w:ind w:left="5905" w:hanging="360"/>
      </w:pPr>
      <w:rPr>
        <w:rFonts w:ascii="Courier New" w:hAnsi="Courier New" w:cs="Courier New" w:hint="default"/>
      </w:rPr>
    </w:lvl>
    <w:lvl w:ilvl="8" w:tplc="04090005" w:tentative="1">
      <w:start w:val="1"/>
      <w:numFmt w:val="bullet"/>
      <w:lvlText w:val=""/>
      <w:lvlJc w:val="left"/>
      <w:pPr>
        <w:ind w:left="6625" w:hanging="360"/>
      </w:pPr>
      <w:rPr>
        <w:rFonts w:ascii="Wingdings" w:hAnsi="Wingdings" w:hint="default"/>
      </w:rPr>
    </w:lvl>
  </w:abstractNum>
  <w:abstractNum w:abstractNumId="7" w15:restartNumberingAfterBreak="0">
    <w:nsid w:val="52875999"/>
    <w:multiLevelType w:val="hybridMultilevel"/>
    <w:tmpl w:val="02967E42"/>
    <w:lvl w:ilvl="0" w:tplc="04090001">
      <w:start w:val="1"/>
      <w:numFmt w:val="bullet"/>
      <w:lvlText w:val=""/>
      <w:lvlJc w:val="left"/>
      <w:pPr>
        <w:ind w:left="852" w:hanging="360"/>
      </w:pPr>
      <w:rPr>
        <w:rFonts w:ascii="Symbol" w:hAnsi="Symbol" w:hint="default"/>
      </w:rPr>
    </w:lvl>
    <w:lvl w:ilvl="1" w:tplc="04090003" w:tentative="1">
      <w:start w:val="1"/>
      <w:numFmt w:val="bullet"/>
      <w:lvlText w:val="o"/>
      <w:lvlJc w:val="left"/>
      <w:pPr>
        <w:ind w:left="1572" w:hanging="360"/>
      </w:pPr>
      <w:rPr>
        <w:rFonts w:ascii="Courier New" w:hAnsi="Courier New" w:cs="Courier New" w:hint="default"/>
      </w:rPr>
    </w:lvl>
    <w:lvl w:ilvl="2" w:tplc="04090005" w:tentative="1">
      <w:start w:val="1"/>
      <w:numFmt w:val="bullet"/>
      <w:lvlText w:val=""/>
      <w:lvlJc w:val="left"/>
      <w:pPr>
        <w:ind w:left="2292" w:hanging="360"/>
      </w:pPr>
      <w:rPr>
        <w:rFonts w:ascii="Wingdings" w:hAnsi="Wingdings" w:hint="default"/>
      </w:rPr>
    </w:lvl>
    <w:lvl w:ilvl="3" w:tplc="04090001" w:tentative="1">
      <w:start w:val="1"/>
      <w:numFmt w:val="bullet"/>
      <w:lvlText w:val=""/>
      <w:lvlJc w:val="left"/>
      <w:pPr>
        <w:ind w:left="3012" w:hanging="360"/>
      </w:pPr>
      <w:rPr>
        <w:rFonts w:ascii="Symbol" w:hAnsi="Symbol" w:hint="default"/>
      </w:rPr>
    </w:lvl>
    <w:lvl w:ilvl="4" w:tplc="04090003" w:tentative="1">
      <w:start w:val="1"/>
      <w:numFmt w:val="bullet"/>
      <w:lvlText w:val="o"/>
      <w:lvlJc w:val="left"/>
      <w:pPr>
        <w:ind w:left="3732" w:hanging="360"/>
      </w:pPr>
      <w:rPr>
        <w:rFonts w:ascii="Courier New" w:hAnsi="Courier New" w:cs="Courier New" w:hint="default"/>
      </w:rPr>
    </w:lvl>
    <w:lvl w:ilvl="5" w:tplc="04090005" w:tentative="1">
      <w:start w:val="1"/>
      <w:numFmt w:val="bullet"/>
      <w:lvlText w:val=""/>
      <w:lvlJc w:val="left"/>
      <w:pPr>
        <w:ind w:left="4452" w:hanging="360"/>
      </w:pPr>
      <w:rPr>
        <w:rFonts w:ascii="Wingdings" w:hAnsi="Wingdings" w:hint="default"/>
      </w:rPr>
    </w:lvl>
    <w:lvl w:ilvl="6" w:tplc="04090001" w:tentative="1">
      <w:start w:val="1"/>
      <w:numFmt w:val="bullet"/>
      <w:lvlText w:val=""/>
      <w:lvlJc w:val="left"/>
      <w:pPr>
        <w:ind w:left="5172" w:hanging="360"/>
      </w:pPr>
      <w:rPr>
        <w:rFonts w:ascii="Symbol" w:hAnsi="Symbol" w:hint="default"/>
      </w:rPr>
    </w:lvl>
    <w:lvl w:ilvl="7" w:tplc="04090003" w:tentative="1">
      <w:start w:val="1"/>
      <w:numFmt w:val="bullet"/>
      <w:lvlText w:val="o"/>
      <w:lvlJc w:val="left"/>
      <w:pPr>
        <w:ind w:left="5892" w:hanging="360"/>
      </w:pPr>
      <w:rPr>
        <w:rFonts w:ascii="Courier New" w:hAnsi="Courier New" w:cs="Courier New" w:hint="default"/>
      </w:rPr>
    </w:lvl>
    <w:lvl w:ilvl="8" w:tplc="04090005" w:tentative="1">
      <w:start w:val="1"/>
      <w:numFmt w:val="bullet"/>
      <w:lvlText w:val=""/>
      <w:lvlJc w:val="left"/>
      <w:pPr>
        <w:ind w:left="6612" w:hanging="360"/>
      </w:pPr>
      <w:rPr>
        <w:rFonts w:ascii="Wingdings" w:hAnsi="Wingdings" w:hint="default"/>
      </w:rPr>
    </w:lvl>
  </w:abstractNum>
  <w:abstractNum w:abstractNumId="8" w15:restartNumberingAfterBreak="0">
    <w:nsid w:val="62AC3811"/>
    <w:multiLevelType w:val="hybridMultilevel"/>
    <w:tmpl w:val="57A49168"/>
    <w:lvl w:ilvl="0" w:tplc="04090001">
      <w:start w:val="1"/>
      <w:numFmt w:val="bullet"/>
      <w:lvlText w:val=""/>
      <w:lvlJc w:val="left"/>
      <w:pPr>
        <w:ind w:left="854" w:hanging="360"/>
      </w:pPr>
      <w:rPr>
        <w:rFonts w:ascii="Symbol" w:hAnsi="Symbol" w:hint="default"/>
      </w:rPr>
    </w:lvl>
    <w:lvl w:ilvl="1" w:tplc="04090003" w:tentative="1">
      <w:start w:val="1"/>
      <w:numFmt w:val="bullet"/>
      <w:lvlText w:val="o"/>
      <w:lvlJc w:val="left"/>
      <w:pPr>
        <w:ind w:left="1574" w:hanging="360"/>
      </w:pPr>
      <w:rPr>
        <w:rFonts w:ascii="Courier New" w:hAnsi="Courier New" w:cs="Courier New" w:hint="default"/>
      </w:rPr>
    </w:lvl>
    <w:lvl w:ilvl="2" w:tplc="04090005" w:tentative="1">
      <w:start w:val="1"/>
      <w:numFmt w:val="bullet"/>
      <w:lvlText w:val=""/>
      <w:lvlJc w:val="left"/>
      <w:pPr>
        <w:ind w:left="2294" w:hanging="360"/>
      </w:pPr>
      <w:rPr>
        <w:rFonts w:ascii="Wingdings" w:hAnsi="Wingdings" w:hint="default"/>
      </w:rPr>
    </w:lvl>
    <w:lvl w:ilvl="3" w:tplc="04090001" w:tentative="1">
      <w:start w:val="1"/>
      <w:numFmt w:val="bullet"/>
      <w:lvlText w:val=""/>
      <w:lvlJc w:val="left"/>
      <w:pPr>
        <w:ind w:left="3014" w:hanging="360"/>
      </w:pPr>
      <w:rPr>
        <w:rFonts w:ascii="Symbol" w:hAnsi="Symbol" w:hint="default"/>
      </w:rPr>
    </w:lvl>
    <w:lvl w:ilvl="4" w:tplc="04090003" w:tentative="1">
      <w:start w:val="1"/>
      <w:numFmt w:val="bullet"/>
      <w:lvlText w:val="o"/>
      <w:lvlJc w:val="left"/>
      <w:pPr>
        <w:ind w:left="3734" w:hanging="360"/>
      </w:pPr>
      <w:rPr>
        <w:rFonts w:ascii="Courier New" w:hAnsi="Courier New" w:cs="Courier New" w:hint="default"/>
      </w:rPr>
    </w:lvl>
    <w:lvl w:ilvl="5" w:tplc="04090005" w:tentative="1">
      <w:start w:val="1"/>
      <w:numFmt w:val="bullet"/>
      <w:lvlText w:val=""/>
      <w:lvlJc w:val="left"/>
      <w:pPr>
        <w:ind w:left="4454" w:hanging="360"/>
      </w:pPr>
      <w:rPr>
        <w:rFonts w:ascii="Wingdings" w:hAnsi="Wingdings" w:hint="default"/>
      </w:rPr>
    </w:lvl>
    <w:lvl w:ilvl="6" w:tplc="04090001" w:tentative="1">
      <w:start w:val="1"/>
      <w:numFmt w:val="bullet"/>
      <w:lvlText w:val=""/>
      <w:lvlJc w:val="left"/>
      <w:pPr>
        <w:ind w:left="5174" w:hanging="360"/>
      </w:pPr>
      <w:rPr>
        <w:rFonts w:ascii="Symbol" w:hAnsi="Symbol" w:hint="default"/>
      </w:rPr>
    </w:lvl>
    <w:lvl w:ilvl="7" w:tplc="04090003" w:tentative="1">
      <w:start w:val="1"/>
      <w:numFmt w:val="bullet"/>
      <w:lvlText w:val="o"/>
      <w:lvlJc w:val="left"/>
      <w:pPr>
        <w:ind w:left="5894" w:hanging="360"/>
      </w:pPr>
      <w:rPr>
        <w:rFonts w:ascii="Courier New" w:hAnsi="Courier New" w:cs="Courier New" w:hint="default"/>
      </w:rPr>
    </w:lvl>
    <w:lvl w:ilvl="8" w:tplc="04090005" w:tentative="1">
      <w:start w:val="1"/>
      <w:numFmt w:val="bullet"/>
      <w:lvlText w:val=""/>
      <w:lvlJc w:val="left"/>
      <w:pPr>
        <w:ind w:left="6614" w:hanging="360"/>
      </w:pPr>
      <w:rPr>
        <w:rFonts w:ascii="Wingdings" w:hAnsi="Wingdings" w:hint="default"/>
      </w:rPr>
    </w:lvl>
  </w:abstractNum>
  <w:abstractNum w:abstractNumId="9" w15:restartNumberingAfterBreak="0">
    <w:nsid w:val="7B12336A"/>
    <w:multiLevelType w:val="hybridMultilevel"/>
    <w:tmpl w:val="5484CABC"/>
    <w:lvl w:ilvl="0" w:tplc="04090001">
      <w:start w:val="1"/>
      <w:numFmt w:val="bullet"/>
      <w:lvlText w:val=""/>
      <w:lvlJc w:val="left"/>
      <w:pPr>
        <w:ind w:left="903" w:hanging="360"/>
      </w:pPr>
      <w:rPr>
        <w:rFonts w:ascii="Symbol" w:hAnsi="Symbol" w:hint="default"/>
      </w:rPr>
    </w:lvl>
    <w:lvl w:ilvl="1" w:tplc="04090003" w:tentative="1">
      <w:start w:val="1"/>
      <w:numFmt w:val="bullet"/>
      <w:lvlText w:val="o"/>
      <w:lvlJc w:val="left"/>
      <w:pPr>
        <w:ind w:left="1623" w:hanging="360"/>
      </w:pPr>
      <w:rPr>
        <w:rFonts w:ascii="Courier New" w:hAnsi="Courier New" w:cs="Courier New" w:hint="default"/>
      </w:rPr>
    </w:lvl>
    <w:lvl w:ilvl="2" w:tplc="04090005" w:tentative="1">
      <w:start w:val="1"/>
      <w:numFmt w:val="bullet"/>
      <w:lvlText w:val=""/>
      <w:lvlJc w:val="left"/>
      <w:pPr>
        <w:ind w:left="2343" w:hanging="360"/>
      </w:pPr>
      <w:rPr>
        <w:rFonts w:ascii="Wingdings" w:hAnsi="Wingdings" w:hint="default"/>
      </w:rPr>
    </w:lvl>
    <w:lvl w:ilvl="3" w:tplc="04090001" w:tentative="1">
      <w:start w:val="1"/>
      <w:numFmt w:val="bullet"/>
      <w:lvlText w:val=""/>
      <w:lvlJc w:val="left"/>
      <w:pPr>
        <w:ind w:left="3063" w:hanging="360"/>
      </w:pPr>
      <w:rPr>
        <w:rFonts w:ascii="Symbol" w:hAnsi="Symbol" w:hint="default"/>
      </w:rPr>
    </w:lvl>
    <w:lvl w:ilvl="4" w:tplc="04090003" w:tentative="1">
      <w:start w:val="1"/>
      <w:numFmt w:val="bullet"/>
      <w:lvlText w:val="o"/>
      <w:lvlJc w:val="left"/>
      <w:pPr>
        <w:ind w:left="3783" w:hanging="360"/>
      </w:pPr>
      <w:rPr>
        <w:rFonts w:ascii="Courier New" w:hAnsi="Courier New" w:cs="Courier New" w:hint="default"/>
      </w:rPr>
    </w:lvl>
    <w:lvl w:ilvl="5" w:tplc="04090005" w:tentative="1">
      <w:start w:val="1"/>
      <w:numFmt w:val="bullet"/>
      <w:lvlText w:val=""/>
      <w:lvlJc w:val="left"/>
      <w:pPr>
        <w:ind w:left="4503" w:hanging="360"/>
      </w:pPr>
      <w:rPr>
        <w:rFonts w:ascii="Wingdings" w:hAnsi="Wingdings" w:hint="default"/>
      </w:rPr>
    </w:lvl>
    <w:lvl w:ilvl="6" w:tplc="04090001" w:tentative="1">
      <w:start w:val="1"/>
      <w:numFmt w:val="bullet"/>
      <w:lvlText w:val=""/>
      <w:lvlJc w:val="left"/>
      <w:pPr>
        <w:ind w:left="5223" w:hanging="360"/>
      </w:pPr>
      <w:rPr>
        <w:rFonts w:ascii="Symbol" w:hAnsi="Symbol" w:hint="default"/>
      </w:rPr>
    </w:lvl>
    <w:lvl w:ilvl="7" w:tplc="04090003" w:tentative="1">
      <w:start w:val="1"/>
      <w:numFmt w:val="bullet"/>
      <w:lvlText w:val="o"/>
      <w:lvlJc w:val="left"/>
      <w:pPr>
        <w:ind w:left="5943" w:hanging="360"/>
      </w:pPr>
      <w:rPr>
        <w:rFonts w:ascii="Courier New" w:hAnsi="Courier New" w:cs="Courier New" w:hint="default"/>
      </w:rPr>
    </w:lvl>
    <w:lvl w:ilvl="8" w:tplc="04090005" w:tentative="1">
      <w:start w:val="1"/>
      <w:numFmt w:val="bullet"/>
      <w:lvlText w:val=""/>
      <w:lvlJc w:val="left"/>
      <w:pPr>
        <w:ind w:left="6663" w:hanging="360"/>
      </w:pPr>
      <w:rPr>
        <w:rFonts w:ascii="Wingdings" w:hAnsi="Wingdings" w:hint="default"/>
      </w:rPr>
    </w:lvl>
  </w:abstractNum>
  <w:num w:numId="1" w16cid:durableId="1900164863">
    <w:abstractNumId w:val="0"/>
  </w:num>
  <w:num w:numId="2" w16cid:durableId="918178175">
    <w:abstractNumId w:val="8"/>
  </w:num>
  <w:num w:numId="3" w16cid:durableId="782848794">
    <w:abstractNumId w:val="6"/>
  </w:num>
  <w:num w:numId="4" w16cid:durableId="347605793">
    <w:abstractNumId w:val="4"/>
  </w:num>
  <w:num w:numId="5" w16cid:durableId="220411152">
    <w:abstractNumId w:val="7"/>
  </w:num>
  <w:num w:numId="6" w16cid:durableId="650214441">
    <w:abstractNumId w:val="2"/>
  </w:num>
  <w:num w:numId="7" w16cid:durableId="1682197525">
    <w:abstractNumId w:val="1"/>
  </w:num>
  <w:num w:numId="8" w16cid:durableId="536892342">
    <w:abstractNumId w:val="5"/>
  </w:num>
  <w:num w:numId="9" w16cid:durableId="10648317">
    <w:abstractNumId w:val="3"/>
  </w:num>
  <w:num w:numId="10" w16cid:durableId="10014740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47E"/>
    <w:rsid w:val="00000C47"/>
    <w:rsid w:val="00002B5F"/>
    <w:rsid w:val="00002FF4"/>
    <w:rsid w:val="000209CA"/>
    <w:rsid w:val="000605E3"/>
    <w:rsid w:val="000C7704"/>
    <w:rsid w:val="000E08BD"/>
    <w:rsid w:val="001A4203"/>
    <w:rsid w:val="001D0465"/>
    <w:rsid w:val="00204393"/>
    <w:rsid w:val="002231D9"/>
    <w:rsid w:val="00271C1D"/>
    <w:rsid w:val="00281CBB"/>
    <w:rsid w:val="002D340B"/>
    <w:rsid w:val="002D794F"/>
    <w:rsid w:val="00331076"/>
    <w:rsid w:val="00350B55"/>
    <w:rsid w:val="00355136"/>
    <w:rsid w:val="0035620B"/>
    <w:rsid w:val="0035723C"/>
    <w:rsid w:val="0038569E"/>
    <w:rsid w:val="003B7936"/>
    <w:rsid w:val="0041021A"/>
    <w:rsid w:val="00422E87"/>
    <w:rsid w:val="0042501F"/>
    <w:rsid w:val="00491D86"/>
    <w:rsid w:val="004E752C"/>
    <w:rsid w:val="00507553"/>
    <w:rsid w:val="00536ECD"/>
    <w:rsid w:val="005710B8"/>
    <w:rsid w:val="00605C0C"/>
    <w:rsid w:val="006628FF"/>
    <w:rsid w:val="006632C0"/>
    <w:rsid w:val="006C3F26"/>
    <w:rsid w:val="006E1DE0"/>
    <w:rsid w:val="006E2C6E"/>
    <w:rsid w:val="00701BF3"/>
    <w:rsid w:val="00701FAD"/>
    <w:rsid w:val="0078293D"/>
    <w:rsid w:val="0079307C"/>
    <w:rsid w:val="007A6B79"/>
    <w:rsid w:val="007D3EB9"/>
    <w:rsid w:val="007F1716"/>
    <w:rsid w:val="00867DF0"/>
    <w:rsid w:val="00877BEA"/>
    <w:rsid w:val="008A1DFD"/>
    <w:rsid w:val="008C2DDC"/>
    <w:rsid w:val="008C3FF9"/>
    <w:rsid w:val="0093079C"/>
    <w:rsid w:val="00974AB5"/>
    <w:rsid w:val="00985949"/>
    <w:rsid w:val="00987EA7"/>
    <w:rsid w:val="009C58D2"/>
    <w:rsid w:val="009F58DE"/>
    <w:rsid w:val="00A25369"/>
    <w:rsid w:val="00A604B9"/>
    <w:rsid w:val="00AB6FB7"/>
    <w:rsid w:val="00AE29B8"/>
    <w:rsid w:val="00AF6587"/>
    <w:rsid w:val="00B26E33"/>
    <w:rsid w:val="00B45FBB"/>
    <w:rsid w:val="00B66D62"/>
    <w:rsid w:val="00B70BF5"/>
    <w:rsid w:val="00BB0F9A"/>
    <w:rsid w:val="00BB646A"/>
    <w:rsid w:val="00BC796B"/>
    <w:rsid w:val="00BE27DB"/>
    <w:rsid w:val="00BF0053"/>
    <w:rsid w:val="00BF51F9"/>
    <w:rsid w:val="00C16EEE"/>
    <w:rsid w:val="00C20402"/>
    <w:rsid w:val="00C20491"/>
    <w:rsid w:val="00C44FFC"/>
    <w:rsid w:val="00C467D5"/>
    <w:rsid w:val="00C4747E"/>
    <w:rsid w:val="00C50B6A"/>
    <w:rsid w:val="00C56595"/>
    <w:rsid w:val="00C71880"/>
    <w:rsid w:val="00CB4405"/>
    <w:rsid w:val="00CC5D64"/>
    <w:rsid w:val="00CD1376"/>
    <w:rsid w:val="00CF6078"/>
    <w:rsid w:val="00D909AB"/>
    <w:rsid w:val="00D9485B"/>
    <w:rsid w:val="00DC395B"/>
    <w:rsid w:val="00DF06E4"/>
    <w:rsid w:val="00E143A1"/>
    <w:rsid w:val="00E263C7"/>
    <w:rsid w:val="00E35C56"/>
    <w:rsid w:val="00E46615"/>
    <w:rsid w:val="00EB2652"/>
    <w:rsid w:val="00ED0CDE"/>
    <w:rsid w:val="00F4074A"/>
    <w:rsid w:val="00F47BEC"/>
    <w:rsid w:val="00FA5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1D0CB1"/>
  <w15:docId w15:val="{7FB8C29A-395C-ED4F-BB36-EBCBA1D6A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62" w:hanging="1100"/>
      <w:outlineLvl w:val="0"/>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Title">
    <w:name w:val="Title"/>
    <w:basedOn w:val="Normal"/>
    <w:uiPriority w:val="10"/>
    <w:qFormat/>
    <w:pPr>
      <w:spacing w:before="67"/>
      <w:ind w:left="4844"/>
    </w:pPr>
    <w:rPr>
      <w:b/>
      <w:bCs/>
      <w:sz w:val="35"/>
      <w:szCs w:val="35"/>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30"/>
      <w:ind w:left="54"/>
    </w:pPr>
  </w:style>
  <w:style w:type="paragraph" w:styleId="Revision">
    <w:name w:val="Revision"/>
    <w:hidden/>
    <w:uiPriority w:val="99"/>
    <w:semiHidden/>
    <w:rsid w:val="00AE29B8"/>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ED0CDE"/>
    <w:pPr>
      <w:tabs>
        <w:tab w:val="center" w:pos="4680"/>
        <w:tab w:val="right" w:pos="9360"/>
      </w:tabs>
    </w:pPr>
  </w:style>
  <w:style w:type="character" w:customStyle="1" w:styleId="HeaderChar">
    <w:name w:val="Header Char"/>
    <w:basedOn w:val="DefaultParagraphFont"/>
    <w:link w:val="Header"/>
    <w:uiPriority w:val="99"/>
    <w:rsid w:val="00ED0CDE"/>
    <w:rPr>
      <w:rFonts w:ascii="Times New Roman" w:eastAsia="Times New Roman" w:hAnsi="Times New Roman" w:cs="Times New Roman"/>
    </w:rPr>
  </w:style>
  <w:style w:type="paragraph" w:styleId="Footer">
    <w:name w:val="footer"/>
    <w:basedOn w:val="Normal"/>
    <w:link w:val="FooterChar"/>
    <w:uiPriority w:val="99"/>
    <w:unhideWhenUsed/>
    <w:rsid w:val="00ED0CDE"/>
    <w:pPr>
      <w:tabs>
        <w:tab w:val="center" w:pos="4680"/>
        <w:tab w:val="right" w:pos="9360"/>
      </w:tabs>
    </w:pPr>
  </w:style>
  <w:style w:type="character" w:customStyle="1" w:styleId="FooterChar">
    <w:name w:val="Footer Char"/>
    <w:basedOn w:val="DefaultParagraphFont"/>
    <w:link w:val="Footer"/>
    <w:uiPriority w:val="99"/>
    <w:rsid w:val="00ED0CDE"/>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B66D62"/>
    <w:rPr>
      <w:sz w:val="16"/>
      <w:szCs w:val="16"/>
    </w:rPr>
  </w:style>
  <w:style w:type="paragraph" w:styleId="CommentText">
    <w:name w:val="annotation text"/>
    <w:basedOn w:val="Normal"/>
    <w:link w:val="CommentTextChar"/>
    <w:uiPriority w:val="99"/>
    <w:unhideWhenUsed/>
    <w:rsid w:val="00B66D62"/>
    <w:rPr>
      <w:sz w:val="20"/>
      <w:szCs w:val="20"/>
    </w:rPr>
  </w:style>
  <w:style w:type="character" w:customStyle="1" w:styleId="CommentTextChar">
    <w:name w:val="Comment Text Char"/>
    <w:basedOn w:val="DefaultParagraphFont"/>
    <w:link w:val="CommentText"/>
    <w:uiPriority w:val="99"/>
    <w:rsid w:val="00B66D6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66D62"/>
    <w:rPr>
      <w:b/>
      <w:bCs/>
    </w:rPr>
  </w:style>
  <w:style w:type="character" w:customStyle="1" w:styleId="CommentSubjectChar">
    <w:name w:val="Comment Subject Char"/>
    <w:basedOn w:val="CommentTextChar"/>
    <w:link w:val="CommentSubject"/>
    <w:uiPriority w:val="99"/>
    <w:semiHidden/>
    <w:rsid w:val="00B66D6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37d47695-dda2-48a2-87bc-2a1f7ac7fedc" xsi:nil="true"/>
    <lcf76f155ced4ddcb4097134ff3c332f xmlns="b457ba54-12e9-41a3-ab87-ffd5bc64543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1D7BF13958C64483E7E107A08507EA" ma:contentTypeVersion="3706" ma:contentTypeDescription="Create a new document." ma:contentTypeScope="" ma:versionID="27b9d429859bcb4cc95ca5b147d3168a">
  <xsd:schema xmlns:xsd="http://www.w3.org/2001/XMLSchema" xmlns:xs="http://www.w3.org/2001/XMLSchema" xmlns:p="http://schemas.microsoft.com/office/2006/metadata/properties" xmlns:ns1="http://schemas.microsoft.com/sharepoint/v3" xmlns:ns2="b457ba54-12e9-41a3-ab87-ffd5bc645430" xmlns:ns3="37d47695-dda2-48a2-87bc-2a1f7ac7fedc" targetNamespace="http://schemas.microsoft.com/office/2006/metadata/properties" ma:root="true" ma:fieldsID="1c82921937d1af28a735bf3437c860b8" ns1:_="" ns2:_="" ns3:_="">
    <xsd:import namespace="http://schemas.microsoft.com/sharepoint/v3"/>
    <xsd:import namespace="b457ba54-12e9-41a3-ab87-ffd5bc645430"/>
    <xsd:import namespace="37d47695-dda2-48a2-87bc-2a1f7ac7fed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OCR"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57ba54-12e9-41a3-ab87-ffd5bc645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f79346d-4f46-4bf1-b4df-486c6d391f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d47695-dda2-48a2-87bc-2a1f7ac7fed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bea8f4f-161d-469c-9cf2-f7071433846c}" ma:internalName="TaxCatchAll" ma:showField="CatchAllData" ma:web="37d47695-dda2-48a2-87bc-2a1f7ac7fe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526DB3-291F-454F-B2C7-907DEE9A4BEE}">
  <ds:schemaRefs>
    <ds:schemaRef ds:uri="http://schemas.microsoft.com/office/2006/metadata/properties"/>
    <ds:schemaRef ds:uri="http://schemas.microsoft.com/office/infopath/2007/PartnerControls"/>
    <ds:schemaRef ds:uri="http://schemas.microsoft.com/sharepoint/v3"/>
    <ds:schemaRef ds:uri="37d47695-dda2-48a2-87bc-2a1f7ac7fedc"/>
    <ds:schemaRef ds:uri="b457ba54-12e9-41a3-ab87-ffd5bc645430"/>
  </ds:schemaRefs>
</ds:datastoreItem>
</file>

<file path=customXml/itemProps2.xml><?xml version="1.0" encoding="utf-8"?>
<ds:datastoreItem xmlns:ds="http://schemas.openxmlformats.org/officeDocument/2006/customXml" ds:itemID="{084FFC8B-3A01-4E54-BE7F-DFBDEE2F77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457ba54-12e9-41a3-ab87-ffd5bc645430"/>
    <ds:schemaRef ds:uri="37d47695-dda2-48a2-87bc-2a1f7ac7f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696B1F-26BA-4D48-9ACD-215656F76C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1032</Words>
  <Characters>5889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Grigg</dc:creator>
  <cp:lastModifiedBy>Susie Gleason</cp:lastModifiedBy>
  <cp:revision>5</cp:revision>
  <dcterms:created xsi:type="dcterms:W3CDTF">2024-10-31T17:14:00Z</dcterms:created>
  <dcterms:modified xsi:type="dcterms:W3CDTF">2025-10-15T01:59:00Z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SHARP MX-M3571</vt:lpwstr>
  </property>
  <property fmtid="{D5CDD505-2E9C-101B-9397-08002B2CF9AE}" pid="3" name="ContentTypeId">
    <vt:lpwstr>0x010100911D7BF13958C64483E7E107A08507EA</vt:lpwstr>
  </property>
</Properties>
</file>